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sz w:val="30"/>
          <w:szCs w:val="30"/>
        </w:rPr>
      </w:pPr>
      <w:bookmarkStart w:id="0" w:name="_GoBack"/>
      <w:bookmarkEnd w:id="0"/>
      <w:r>
        <w:rPr>
          <w:rFonts w:hint="eastAsia"/>
          <w:sz w:val="30"/>
          <w:szCs w:val="30"/>
        </w:rPr>
        <w:t>附件</w:t>
      </w:r>
      <w:r>
        <w:rPr>
          <w:sz w:val="30"/>
          <w:szCs w:val="30"/>
        </w:rPr>
        <w:t>1</w:t>
      </w:r>
    </w:p>
    <w:p>
      <w:pPr>
        <w:spacing w:line="360" w:lineRule="auto"/>
        <w:jc w:val="center"/>
        <w:rPr>
          <w:rFonts w:ascii="黑体" w:hAnsi="黑体" w:eastAsia="黑体"/>
          <w:sz w:val="44"/>
          <w:szCs w:val="44"/>
        </w:rPr>
      </w:pPr>
      <w:r>
        <w:rPr>
          <w:rFonts w:hint="eastAsia" w:ascii="黑体" w:hAnsi="黑体" w:eastAsia="黑体"/>
          <w:sz w:val="44"/>
          <w:szCs w:val="44"/>
        </w:rPr>
        <w:t>托育机构联合检查组名单及工作安排表</w:t>
      </w:r>
    </w:p>
    <w:p>
      <w:pPr>
        <w:spacing w:line="800" w:lineRule="exact"/>
        <w:ind w:firstLine="1872" w:firstLineChars="585"/>
        <w:rPr>
          <w:rFonts w:ascii="仿宋_GB2312" w:hAnsi="宋体" w:eastAsia="仿宋_GB2312" w:cs="方正仿宋简体"/>
          <w:color w:val="000000"/>
          <w:sz w:val="32"/>
          <w:szCs w:val="32"/>
        </w:rPr>
      </w:pPr>
      <w:r>
        <w:rPr>
          <w:rFonts w:hint="eastAsia" w:ascii="仿宋_GB2312" w:hAnsi="宋体" w:eastAsia="仿宋_GB2312" w:cs="方正仿宋简体"/>
          <w:color w:val="000000"/>
          <w:sz w:val="32"/>
          <w:szCs w:val="32"/>
        </w:rPr>
        <w:t>袁训行</w:t>
      </w:r>
      <w:r>
        <w:rPr>
          <w:rFonts w:ascii="仿宋_GB2312" w:hAnsi="宋体" w:eastAsia="仿宋_GB2312" w:cs="方正仿宋简体"/>
          <w:color w:val="000000"/>
          <w:sz w:val="32"/>
          <w:szCs w:val="32"/>
        </w:rPr>
        <w:t xml:space="preserve">  </w:t>
      </w:r>
      <w:r>
        <w:rPr>
          <w:rFonts w:hint="eastAsia" w:ascii="仿宋_GB2312" w:hAnsi="宋体" w:eastAsia="仿宋_GB2312" w:cs="方正仿宋简体"/>
          <w:color w:val="000000"/>
          <w:sz w:val="32"/>
          <w:szCs w:val="32"/>
        </w:rPr>
        <w:t>县卫生健康局副局长</w:t>
      </w:r>
    </w:p>
    <w:p>
      <w:pPr>
        <w:spacing w:line="800" w:lineRule="exact"/>
        <w:ind w:firstLine="1872" w:firstLineChars="585"/>
        <w:rPr>
          <w:rFonts w:ascii="仿宋_GB2312" w:hAnsi="宋体" w:eastAsia="仿宋_GB2312" w:cs="方正仿宋简体"/>
          <w:color w:val="000000"/>
          <w:sz w:val="32"/>
          <w:szCs w:val="32"/>
        </w:rPr>
      </w:pPr>
      <w:r>
        <w:rPr>
          <w:rFonts w:hint="eastAsia" w:ascii="仿宋_GB2312" w:hAnsi="宋体" w:eastAsia="仿宋_GB2312" w:cs="方正仿宋简体"/>
          <w:color w:val="000000"/>
          <w:sz w:val="32"/>
          <w:szCs w:val="32"/>
        </w:rPr>
        <w:t>费</w:t>
      </w:r>
      <w:r>
        <w:rPr>
          <w:rFonts w:ascii="仿宋_GB2312" w:hAnsi="宋体" w:eastAsia="仿宋_GB2312" w:cs="方正仿宋简体"/>
          <w:color w:val="000000"/>
          <w:sz w:val="32"/>
          <w:szCs w:val="32"/>
        </w:rPr>
        <w:t xml:space="preserve">  </w:t>
      </w:r>
      <w:r>
        <w:rPr>
          <w:rFonts w:hint="eastAsia" w:ascii="仿宋_GB2312" w:hAnsi="宋体" w:eastAsia="仿宋_GB2312" w:cs="方正仿宋简体"/>
          <w:color w:val="000000"/>
          <w:sz w:val="32"/>
          <w:szCs w:val="32"/>
        </w:rPr>
        <w:t>钦</w:t>
      </w:r>
      <w:r>
        <w:rPr>
          <w:rFonts w:ascii="仿宋_GB2312" w:hAnsi="宋体" w:eastAsia="仿宋_GB2312" w:cs="方正仿宋简体"/>
          <w:color w:val="000000"/>
          <w:sz w:val="32"/>
          <w:szCs w:val="32"/>
        </w:rPr>
        <w:t xml:space="preserve">  </w:t>
      </w:r>
      <w:r>
        <w:rPr>
          <w:rFonts w:hint="eastAsia" w:ascii="仿宋_GB2312" w:hAnsi="宋体" w:eastAsia="仿宋_GB2312" w:cs="方正仿宋简体"/>
          <w:color w:val="000000"/>
          <w:sz w:val="32"/>
          <w:szCs w:val="32"/>
        </w:rPr>
        <w:t>县卫健局人口监测与家庭发展股负责人</w:t>
      </w:r>
    </w:p>
    <w:p>
      <w:pPr>
        <w:spacing w:line="800" w:lineRule="exact"/>
        <w:ind w:firstLine="1872" w:firstLineChars="585"/>
        <w:rPr>
          <w:rFonts w:ascii="仿宋_GB2312" w:hAnsi="宋体" w:eastAsia="仿宋_GB2312" w:cs="方正仿宋简体"/>
          <w:color w:val="000000"/>
          <w:sz w:val="32"/>
          <w:szCs w:val="32"/>
        </w:rPr>
      </w:pPr>
      <w:r>
        <w:rPr>
          <w:rFonts w:hint="eastAsia" w:ascii="仿宋_GB2312" w:hAnsi="宋体" w:eastAsia="仿宋_GB2312" w:cs="方正仿宋简体"/>
          <w:color w:val="000000"/>
          <w:sz w:val="32"/>
          <w:szCs w:val="32"/>
        </w:rPr>
        <w:t>汪卫平</w:t>
      </w:r>
      <w:r>
        <w:rPr>
          <w:rFonts w:ascii="仿宋_GB2312" w:hAnsi="宋体" w:eastAsia="仿宋_GB2312" w:cs="方正仿宋简体"/>
          <w:color w:val="000000"/>
          <w:sz w:val="32"/>
          <w:szCs w:val="32"/>
        </w:rPr>
        <w:t xml:space="preserve">  </w:t>
      </w:r>
      <w:r>
        <w:rPr>
          <w:rFonts w:hint="eastAsia" w:ascii="仿宋_GB2312" w:hAnsi="宋体" w:eastAsia="仿宋_GB2312" w:cs="方正仿宋简体"/>
          <w:color w:val="000000"/>
          <w:sz w:val="32"/>
          <w:szCs w:val="32"/>
        </w:rPr>
        <w:t>县市场监督管理局餐饮科科长</w:t>
      </w:r>
    </w:p>
    <w:p>
      <w:pPr>
        <w:spacing w:line="800" w:lineRule="exact"/>
        <w:ind w:firstLine="1872" w:firstLineChars="585"/>
        <w:rPr>
          <w:rFonts w:ascii="仿宋_GB2312" w:hAnsi="宋体" w:eastAsia="仿宋_GB2312" w:cs="方正仿宋简体"/>
          <w:color w:val="000000"/>
          <w:sz w:val="32"/>
          <w:szCs w:val="32"/>
        </w:rPr>
      </w:pPr>
      <w:r>
        <w:rPr>
          <w:rFonts w:hint="eastAsia" w:ascii="仿宋_GB2312" w:hAnsi="宋体" w:eastAsia="仿宋_GB2312" w:cs="方正仿宋简体"/>
          <w:color w:val="000000"/>
          <w:sz w:val="32"/>
          <w:szCs w:val="32"/>
        </w:rPr>
        <w:t>刘</w:t>
      </w:r>
      <w:r>
        <w:rPr>
          <w:rFonts w:ascii="仿宋_GB2312" w:hAnsi="宋体" w:eastAsia="仿宋_GB2312" w:cs="方正仿宋简体"/>
          <w:color w:val="000000"/>
          <w:sz w:val="32"/>
          <w:szCs w:val="32"/>
        </w:rPr>
        <w:t xml:space="preserve">  </w:t>
      </w:r>
      <w:r>
        <w:rPr>
          <w:rFonts w:hint="eastAsia" w:ascii="仿宋_GB2312" w:hAnsi="宋体" w:eastAsia="仿宋_GB2312" w:cs="方正仿宋简体"/>
          <w:color w:val="000000"/>
          <w:sz w:val="32"/>
          <w:szCs w:val="32"/>
        </w:rPr>
        <w:t>昌</w:t>
      </w:r>
      <w:r>
        <w:rPr>
          <w:rFonts w:ascii="仿宋_GB2312" w:hAnsi="宋体" w:eastAsia="仿宋_GB2312" w:cs="方正仿宋简体"/>
          <w:color w:val="000000"/>
          <w:sz w:val="32"/>
          <w:szCs w:val="32"/>
        </w:rPr>
        <w:t xml:space="preserve">  </w:t>
      </w:r>
      <w:r>
        <w:rPr>
          <w:rFonts w:hint="eastAsia" w:ascii="仿宋_GB2312" w:hAnsi="宋体" w:eastAsia="仿宋_GB2312" w:cs="方正仿宋简体"/>
          <w:color w:val="000000"/>
          <w:sz w:val="32"/>
          <w:szCs w:val="32"/>
        </w:rPr>
        <w:t>县消防救援大队参谋</w:t>
      </w:r>
    </w:p>
    <w:p>
      <w:pPr>
        <w:spacing w:line="800" w:lineRule="exact"/>
        <w:ind w:firstLine="600"/>
        <w:rPr>
          <w:rFonts w:ascii="仿宋_GB2312" w:hAnsi="宋体" w:eastAsia="仿宋_GB2312" w:cs="方正仿宋简体"/>
          <w:color w:val="000000"/>
          <w:sz w:val="32"/>
          <w:szCs w:val="32"/>
        </w:rPr>
      </w:pPr>
      <w:r>
        <w:rPr>
          <w:rFonts w:ascii="仿宋_GB2312" w:hAnsi="宋体" w:eastAsia="仿宋_GB2312" w:cs="方正仿宋简体"/>
          <w:color w:val="000000"/>
          <w:sz w:val="32"/>
          <w:szCs w:val="32"/>
        </w:rPr>
        <w:t xml:space="preserve">        </w:t>
      </w:r>
      <w:r>
        <w:rPr>
          <w:rFonts w:hint="eastAsia" w:ascii="仿宋_GB2312" w:hAnsi="宋体" w:eastAsia="仿宋_GB2312" w:cs="方正仿宋简体"/>
          <w:color w:val="000000"/>
          <w:sz w:val="32"/>
          <w:szCs w:val="32"/>
        </w:rPr>
        <w:t>蔡美桥</w:t>
      </w:r>
      <w:r>
        <w:rPr>
          <w:rFonts w:ascii="仿宋_GB2312" w:hAnsi="宋体" w:eastAsia="仿宋_GB2312" w:cs="方正仿宋简体"/>
          <w:color w:val="000000"/>
          <w:sz w:val="32"/>
          <w:szCs w:val="32"/>
        </w:rPr>
        <w:t xml:space="preserve">  </w:t>
      </w:r>
      <w:r>
        <w:rPr>
          <w:rFonts w:hint="eastAsia" w:ascii="仿宋_GB2312" w:hAnsi="宋体" w:eastAsia="仿宋_GB2312" w:cs="方正仿宋简体"/>
          <w:color w:val="000000"/>
          <w:sz w:val="32"/>
          <w:szCs w:val="32"/>
        </w:rPr>
        <w:t>县教育局社管办干部</w:t>
      </w:r>
    </w:p>
    <w:p>
      <w:pPr>
        <w:spacing w:line="800" w:lineRule="exact"/>
        <w:ind w:firstLine="600"/>
        <w:rPr>
          <w:rFonts w:ascii="仿宋_GB2312" w:hAnsi="宋体" w:eastAsia="仿宋_GB2312" w:cs="方正仿宋简体"/>
          <w:color w:val="000000"/>
          <w:sz w:val="32"/>
          <w:szCs w:val="32"/>
        </w:rPr>
      </w:pPr>
      <w:r>
        <w:rPr>
          <w:rFonts w:ascii="仿宋_GB2312" w:hAnsi="宋体" w:eastAsia="仿宋_GB2312" w:cs="方正仿宋简体"/>
          <w:color w:val="000000"/>
          <w:sz w:val="32"/>
          <w:szCs w:val="32"/>
        </w:rPr>
        <w:t xml:space="preserve">        </w:t>
      </w:r>
      <w:r>
        <w:rPr>
          <w:rFonts w:hint="eastAsia" w:ascii="仿宋_GB2312" w:hAnsi="宋体" w:eastAsia="仿宋_GB2312" w:cs="方正仿宋简体"/>
          <w:color w:val="000000"/>
          <w:sz w:val="32"/>
          <w:szCs w:val="32"/>
        </w:rPr>
        <w:t>康</w:t>
      </w:r>
      <w:r>
        <w:rPr>
          <w:rFonts w:ascii="仿宋_GB2312" w:hAnsi="宋体" w:eastAsia="仿宋_GB2312" w:cs="方正仿宋简体"/>
          <w:color w:val="000000"/>
          <w:sz w:val="32"/>
          <w:szCs w:val="32"/>
        </w:rPr>
        <w:t xml:space="preserve">  </w:t>
      </w:r>
      <w:r>
        <w:rPr>
          <w:rFonts w:hint="eastAsia" w:ascii="仿宋_GB2312" w:hAnsi="宋体" w:eastAsia="仿宋_GB2312" w:cs="方正仿宋简体"/>
          <w:color w:val="000000"/>
          <w:sz w:val="32"/>
          <w:szCs w:val="32"/>
        </w:rPr>
        <w:t>媛</w:t>
      </w:r>
      <w:r>
        <w:rPr>
          <w:rFonts w:ascii="仿宋_GB2312" w:hAnsi="宋体" w:eastAsia="仿宋_GB2312" w:cs="方正仿宋简体"/>
          <w:color w:val="000000"/>
          <w:sz w:val="32"/>
          <w:szCs w:val="32"/>
        </w:rPr>
        <w:t xml:space="preserve">  </w:t>
      </w:r>
      <w:r>
        <w:rPr>
          <w:rFonts w:hint="eastAsia" w:ascii="仿宋_GB2312" w:hAnsi="宋体" w:eastAsia="仿宋_GB2312" w:cs="方正仿宋简体"/>
          <w:color w:val="000000"/>
          <w:sz w:val="32"/>
          <w:szCs w:val="32"/>
        </w:rPr>
        <w:t>县疾控中心学校卫生科科长</w:t>
      </w:r>
    </w:p>
    <w:p>
      <w:pPr>
        <w:spacing w:line="800" w:lineRule="exact"/>
        <w:ind w:firstLine="600"/>
        <w:rPr>
          <w:rFonts w:ascii="仿宋_GB2312" w:hAnsi="宋体" w:eastAsia="仿宋_GB2312" w:cs="方正仿宋简体"/>
          <w:color w:val="000000"/>
          <w:sz w:val="32"/>
          <w:szCs w:val="32"/>
        </w:rPr>
      </w:pPr>
      <w:r>
        <w:rPr>
          <w:rFonts w:ascii="仿宋_GB2312" w:hAnsi="宋体" w:eastAsia="仿宋_GB2312" w:cs="方正仿宋简体"/>
          <w:color w:val="000000"/>
          <w:sz w:val="32"/>
          <w:szCs w:val="32"/>
        </w:rPr>
        <w:t xml:space="preserve">        </w:t>
      </w:r>
      <w:r>
        <w:rPr>
          <w:rFonts w:hint="eastAsia" w:ascii="仿宋_GB2312" w:hAnsi="宋体" w:eastAsia="仿宋_GB2312" w:cs="方正仿宋简体"/>
          <w:color w:val="000000"/>
          <w:sz w:val="32"/>
          <w:szCs w:val="32"/>
        </w:rPr>
        <w:t>罗祖龙</w:t>
      </w:r>
      <w:r>
        <w:rPr>
          <w:rFonts w:ascii="仿宋_GB2312" w:hAnsi="宋体" w:eastAsia="仿宋_GB2312" w:cs="方正仿宋简体"/>
          <w:color w:val="000000"/>
          <w:sz w:val="32"/>
          <w:szCs w:val="32"/>
        </w:rPr>
        <w:t xml:space="preserve">  </w:t>
      </w:r>
      <w:r>
        <w:rPr>
          <w:rFonts w:hint="eastAsia" w:ascii="仿宋_GB2312" w:hAnsi="宋体" w:eastAsia="仿宋_GB2312" w:cs="方正仿宋简体"/>
          <w:color w:val="000000"/>
          <w:sz w:val="32"/>
          <w:szCs w:val="32"/>
        </w:rPr>
        <w:t>县卫生监督局龙港站站长</w:t>
      </w:r>
    </w:p>
    <w:p>
      <w:pPr>
        <w:spacing w:line="800" w:lineRule="exact"/>
        <w:ind w:firstLine="600"/>
        <w:rPr>
          <w:rFonts w:ascii="仿宋_GB2312" w:hAnsi="宋体" w:eastAsia="仿宋_GB2312" w:cs="方正仿宋简体"/>
          <w:color w:val="000000"/>
          <w:sz w:val="32"/>
          <w:szCs w:val="32"/>
        </w:rPr>
      </w:pPr>
      <w:r>
        <w:rPr>
          <w:rFonts w:ascii="仿宋_GB2312" w:hAnsi="宋体" w:eastAsia="仿宋_GB2312" w:cs="方正仿宋简体"/>
          <w:color w:val="000000"/>
          <w:sz w:val="32"/>
          <w:szCs w:val="32"/>
        </w:rPr>
        <w:t xml:space="preserve">        </w:t>
      </w:r>
      <w:r>
        <w:rPr>
          <w:rFonts w:hint="eastAsia" w:ascii="仿宋_GB2312" w:hAnsi="宋体" w:eastAsia="仿宋_GB2312" w:cs="方正仿宋简体"/>
          <w:color w:val="000000"/>
          <w:sz w:val="32"/>
          <w:szCs w:val="32"/>
        </w:rPr>
        <w:t>陈新得</w:t>
      </w:r>
      <w:r>
        <w:rPr>
          <w:rFonts w:ascii="仿宋_GB2312" w:hAnsi="宋体" w:eastAsia="仿宋_GB2312" w:cs="方正仿宋简体"/>
          <w:color w:val="000000"/>
          <w:sz w:val="32"/>
          <w:szCs w:val="32"/>
        </w:rPr>
        <w:t xml:space="preserve">  </w:t>
      </w:r>
      <w:r>
        <w:rPr>
          <w:rFonts w:hint="eastAsia" w:ascii="仿宋_GB2312" w:hAnsi="宋体" w:eastAsia="仿宋_GB2312" w:cs="方正仿宋简体"/>
          <w:color w:val="000000"/>
          <w:sz w:val="32"/>
          <w:szCs w:val="32"/>
        </w:rPr>
        <w:t>县妇幼保健院儿童保健科医生</w:t>
      </w:r>
    </w:p>
    <w:p>
      <w:pPr>
        <w:spacing w:line="360" w:lineRule="auto"/>
        <w:rPr>
          <w:sz w:val="30"/>
          <w:szCs w:val="30"/>
        </w:rPr>
      </w:pPr>
    </w:p>
    <w:p>
      <w:pPr>
        <w:spacing w:line="360" w:lineRule="auto"/>
        <w:jc w:val="center"/>
        <w:rPr>
          <w:sz w:val="32"/>
          <w:szCs w:val="32"/>
        </w:rPr>
      </w:pPr>
      <w:r>
        <w:rPr>
          <w:rFonts w:hint="eastAsia"/>
          <w:sz w:val="32"/>
          <w:szCs w:val="32"/>
        </w:rPr>
        <w:t>托育机构联合检查工作安排表</w:t>
      </w:r>
    </w:p>
    <w:tbl>
      <w:tblPr>
        <w:tblStyle w:val="5"/>
        <w:tblpPr w:leftFromText="180" w:rightFromText="180" w:vertAnchor="text" w:tblpX="-459" w:tblpY="45"/>
        <w:tblW w:w="101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9"/>
        <w:gridCol w:w="2700"/>
        <w:gridCol w:w="1800"/>
        <w:gridCol w:w="252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2259" w:type="dxa"/>
            <w:vAlign w:val="center"/>
          </w:tcPr>
          <w:p>
            <w:pPr>
              <w:spacing w:line="360" w:lineRule="auto"/>
              <w:jc w:val="center"/>
              <w:rPr>
                <w:sz w:val="28"/>
                <w:szCs w:val="28"/>
              </w:rPr>
            </w:pPr>
            <w:r>
              <w:rPr>
                <w:rFonts w:hint="eastAsia"/>
                <w:sz w:val="28"/>
                <w:szCs w:val="28"/>
              </w:rPr>
              <w:t>时间</w:t>
            </w:r>
          </w:p>
        </w:tc>
        <w:tc>
          <w:tcPr>
            <w:tcW w:w="2700" w:type="dxa"/>
            <w:vAlign w:val="center"/>
          </w:tcPr>
          <w:p>
            <w:pPr>
              <w:spacing w:line="360" w:lineRule="auto"/>
              <w:jc w:val="center"/>
              <w:rPr>
                <w:sz w:val="28"/>
                <w:szCs w:val="28"/>
              </w:rPr>
            </w:pPr>
            <w:r>
              <w:rPr>
                <w:rFonts w:hint="eastAsia"/>
                <w:sz w:val="28"/>
                <w:szCs w:val="28"/>
              </w:rPr>
              <w:t>检查镇区</w:t>
            </w:r>
          </w:p>
        </w:tc>
        <w:tc>
          <w:tcPr>
            <w:tcW w:w="1800" w:type="dxa"/>
            <w:vAlign w:val="center"/>
          </w:tcPr>
          <w:p>
            <w:pPr>
              <w:spacing w:line="360" w:lineRule="auto"/>
              <w:jc w:val="center"/>
              <w:rPr>
                <w:sz w:val="28"/>
                <w:szCs w:val="28"/>
              </w:rPr>
            </w:pPr>
            <w:r>
              <w:rPr>
                <w:rFonts w:hint="eastAsia"/>
                <w:sz w:val="28"/>
                <w:szCs w:val="28"/>
              </w:rPr>
              <w:t>检查人员</w:t>
            </w:r>
          </w:p>
        </w:tc>
        <w:tc>
          <w:tcPr>
            <w:tcW w:w="2520" w:type="dxa"/>
            <w:vAlign w:val="center"/>
          </w:tcPr>
          <w:p>
            <w:pPr>
              <w:spacing w:line="360" w:lineRule="auto"/>
              <w:jc w:val="center"/>
              <w:rPr>
                <w:sz w:val="28"/>
                <w:szCs w:val="28"/>
              </w:rPr>
            </w:pPr>
            <w:r>
              <w:rPr>
                <w:rFonts w:hint="eastAsia"/>
                <w:sz w:val="28"/>
                <w:szCs w:val="28"/>
              </w:rPr>
              <w:t>车辆安排</w:t>
            </w:r>
          </w:p>
        </w:tc>
        <w:tc>
          <w:tcPr>
            <w:tcW w:w="900" w:type="dxa"/>
            <w:vAlign w:val="center"/>
          </w:tcPr>
          <w:p>
            <w:pPr>
              <w:spacing w:line="360" w:lineRule="auto"/>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2259" w:type="dxa"/>
            <w:vAlign w:val="center"/>
          </w:tcPr>
          <w:p>
            <w:pPr>
              <w:spacing w:line="360" w:lineRule="auto"/>
              <w:jc w:val="center"/>
              <w:rPr>
                <w:rFonts w:ascii="宋体"/>
                <w:sz w:val="21"/>
                <w:szCs w:val="21"/>
              </w:rPr>
            </w:pPr>
            <w:r>
              <w:rPr>
                <w:rFonts w:ascii="宋体" w:hAnsi="宋体"/>
                <w:sz w:val="21"/>
                <w:szCs w:val="21"/>
              </w:rPr>
              <w:t>3</w:t>
            </w:r>
            <w:r>
              <w:rPr>
                <w:rFonts w:hint="eastAsia" w:ascii="宋体" w:hAnsi="宋体"/>
                <w:sz w:val="21"/>
                <w:szCs w:val="21"/>
              </w:rPr>
              <w:t>月</w:t>
            </w:r>
            <w:r>
              <w:rPr>
                <w:rFonts w:ascii="宋体" w:hAnsi="宋体"/>
                <w:sz w:val="21"/>
                <w:szCs w:val="21"/>
              </w:rPr>
              <w:t xml:space="preserve">8 </w:t>
            </w:r>
            <w:r>
              <w:rPr>
                <w:rFonts w:hint="eastAsia" w:ascii="宋体" w:hAnsi="宋体"/>
                <w:sz w:val="21"/>
                <w:szCs w:val="21"/>
              </w:rPr>
              <w:t>日</w:t>
            </w:r>
            <w:r>
              <w:rPr>
                <w:rFonts w:ascii="宋体"/>
                <w:sz w:val="21"/>
                <w:szCs w:val="21"/>
              </w:rPr>
              <w:t>-</w:t>
            </w:r>
            <w:r>
              <w:rPr>
                <w:rFonts w:ascii="宋体" w:hAnsi="宋体"/>
                <w:sz w:val="21"/>
                <w:szCs w:val="21"/>
              </w:rPr>
              <w:t>3</w:t>
            </w:r>
            <w:r>
              <w:rPr>
                <w:rFonts w:hint="eastAsia" w:ascii="宋体" w:hAnsi="宋体"/>
                <w:sz w:val="21"/>
                <w:szCs w:val="21"/>
              </w:rPr>
              <w:t>月</w:t>
            </w:r>
            <w:r>
              <w:rPr>
                <w:rFonts w:ascii="宋体" w:hAnsi="宋体"/>
                <w:sz w:val="21"/>
                <w:szCs w:val="21"/>
              </w:rPr>
              <w:t xml:space="preserve"> 10</w:t>
            </w:r>
            <w:r>
              <w:rPr>
                <w:rFonts w:hint="eastAsia" w:ascii="宋体" w:hAnsi="宋体"/>
                <w:sz w:val="21"/>
                <w:szCs w:val="21"/>
              </w:rPr>
              <w:t>日</w:t>
            </w:r>
          </w:p>
        </w:tc>
        <w:tc>
          <w:tcPr>
            <w:tcW w:w="2700" w:type="dxa"/>
            <w:vAlign w:val="bottom"/>
          </w:tcPr>
          <w:p>
            <w:pPr>
              <w:spacing w:line="360" w:lineRule="auto"/>
              <w:jc w:val="center"/>
              <w:rPr>
                <w:rFonts w:ascii="宋体"/>
                <w:sz w:val="21"/>
                <w:szCs w:val="21"/>
              </w:rPr>
            </w:pPr>
            <w:r>
              <w:rPr>
                <w:rFonts w:hint="eastAsia" w:ascii="宋体" w:hAnsi="宋体"/>
                <w:sz w:val="21"/>
                <w:szCs w:val="21"/>
              </w:rPr>
              <w:t>洋港（</w:t>
            </w:r>
            <w:r>
              <w:rPr>
                <w:rFonts w:ascii="宋体" w:hAnsi="宋体"/>
                <w:sz w:val="21"/>
                <w:szCs w:val="21"/>
              </w:rPr>
              <w:t>2</w:t>
            </w:r>
            <w:r>
              <w:rPr>
                <w:rFonts w:hint="eastAsia" w:ascii="宋体" w:hAnsi="宋体"/>
                <w:sz w:val="21"/>
                <w:szCs w:val="21"/>
              </w:rPr>
              <w:t>家）、龙港（</w:t>
            </w:r>
            <w:r>
              <w:rPr>
                <w:rFonts w:ascii="宋体" w:hAnsi="宋体"/>
                <w:sz w:val="21"/>
                <w:szCs w:val="21"/>
              </w:rPr>
              <w:t>8</w:t>
            </w:r>
            <w:r>
              <w:rPr>
                <w:rFonts w:hint="eastAsia" w:ascii="宋体" w:hAnsi="宋体"/>
                <w:sz w:val="21"/>
                <w:szCs w:val="21"/>
              </w:rPr>
              <w:t>家）、军垦（</w:t>
            </w:r>
            <w:r>
              <w:rPr>
                <w:rFonts w:ascii="宋体" w:hAnsi="宋体"/>
                <w:sz w:val="21"/>
                <w:szCs w:val="21"/>
              </w:rPr>
              <w:t>1</w:t>
            </w:r>
            <w:r>
              <w:rPr>
                <w:rFonts w:hint="eastAsia" w:ascii="宋体" w:hAnsi="宋体"/>
                <w:sz w:val="21"/>
                <w:szCs w:val="21"/>
              </w:rPr>
              <w:t>家）</w:t>
            </w:r>
          </w:p>
        </w:tc>
        <w:tc>
          <w:tcPr>
            <w:tcW w:w="1800" w:type="dxa"/>
            <w:vMerge w:val="restart"/>
            <w:vAlign w:val="bottom"/>
          </w:tcPr>
          <w:p>
            <w:pPr>
              <w:rPr>
                <w:rFonts w:ascii="宋体"/>
                <w:sz w:val="21"/>
                <w:szCs w:val="21"/>
              </w:rPr>
            </w:pPr>
            <w:r>
              <w:rPr>
                <w:rFonts w:hint="eastAsia" w:ascii="宋体" w:hAnsi="宋体"/>
                <w:sz w:val="21"/>
                <w:szCs w:val="21"/>
              </w:rPr>
              <w:t>费</w:t>
            </w:r>
            <w:r>
              <w:rPr>
                <w:rFonts w:ascii="宋体" w:hAnsi="宋体"/>
                <w:sz w:val="21"/>
                <w:szCs w:val="21"/>
              </w:rPr>
              <w:t xml:space="preserve">  </w:t>
            </w:r>
            <w:r>
              <w:rPr>
                <w:rFonts w:hint="eastAsia" w:ascii="宋体" w:hAnsi="宋体"/>
                <w:sz w:val="21"/>
                <w:szCs w:val="21"/>
              </w:rPr>
              <w:t>钦</w:t>
            </w:r>
            <w:r>
              <w:rPr>
                <w:rFonts w:ascii="宋体" w:hAnsi="宋体"/>
                <w:sz w:val="21"/>
                <w:szCs w:val="21"/>
              </w:rPr>
              <w:t xml:space="preserve"> </w:t>
            </w:r>
            <w:r>
              <w:rPr>
                <w:rFonts w:hint="eastAsia" w:ascii="宋体" w:hAnsi="宋体"/>
                <w:sz w:val="21"/>
                <w:szCs w:val="21"/>
              </w:rPr>
              <w:t>汪卫平</w:t>
            </w:r>
          </w:p>
          <w:p>
            <w:pPr>
              <w:rPr>
                <w:rFonts w:ascii="宋体"/>
                <w:sz w:val="21"/>
                <w:szCs w:val="21"/>
              </w:rPr>
            </w:pPr>
            <w:r>
              <w:rPr>
                <w:rFonts w:hint="eastAsia" w:ascii="宋体" w:hAnsi="宋体"/>
                <w:sz w:val="21"/>
                <w:szCs w:val="21"/>
              </w:rPr>
              <w:t>蔡美桥</w:t>
            </w:r>
            <w:r>
              <w:rPr>
                <w:rFonts w:ascii="宋体" w:hAnsi="宋体"/>
                <w:sz w:val="21"/>
                <w:szCs w:val="21"/>
              </w:rPr>
              <w:t xml:space="preserve"> </w:t>
            </w:r>
            <w:r>
              <w:rPr>
                <w:rFonts w:hint="eastAsia" w:ascii="宋体" w:hAnsi="宋体" w:cs="方正仿宋简体"/>
                <w:color w:val="000000"/>
                <w:sz w:val="21"/>
                <w:szCs w:val="21"/>
              </w:rPr>
              <w:t>刘</w:t>
            </w:r>
            <w:r>
              <w:rPr>
                <w:rFonts w:ascii="宋体" w:hAnsi="宋体" w:cs="方正仿宋简体"/>
                <w:color w:val="000000"/>
                <w:sz w:val="21"/>
                <w:szCs w:val="21"/>
              </w:rPr>
              <w:t xml:space="preserve">  </w:t>
            </w:r>
            <w:r>
              <w:rPr>
                <w:rFonts w:hint="eastAsia" w:ascii="宋体" w:hAnsi="宋体" w:cs="方正仿宋简体"/>
                <w:color w:val="000000"/>
                <w:sz w:val="21"/>
                <w:szCs w:val="21"/>
              </w:rPr>
              <w:t>昌</w:t>
            </w:r>
          </w:p>
          <w:p>
            <w:pPr>
              <w:rPr>
                <w:rFonts w:ascii="宋体"/>
                <w:sz w:val="21"/>
                <w:szCs w:val="21"/>
              </w:rPr>
            </w:pPr>
            <w:r>
              <w:rPr>
                <w:rFonts w:hint="eastAsia" w:ascii="宋体" w:hAnsi="宋体"/>
                <w:sz w:val="21"/>
                <w:szCs w:val="21"/>
              </w:rPr>
              <w:t>康</w:t>
            </w:r>
            <w:r>
              <w:rPr>
                <w:rFonts w:ascii="宋体" w:hAnsi="宋体"/>
                <w:sz w:val="21"/>
                <w:szCs w:val="21"/>
              </w:rPr>
              <w:t xml:space="preserve">  </w:t>
            </w:r>
            <w:r>
              <w:rPr>
                <w:rFonts w:hint="eastAsia" w:ascii="宋体" w:hAnsi="宋体"/>
                <w:sz w:val="21"/>
                <w:szCs w:val="21"/>
              </w:rPr>
              <w:t>媛</w:t>
            </w:r>
            <w:r>
              <w:rPr>
                <w:rFonts w:ascii="宋体" w:hAnsi="宋体"/>
                <w:sz w:val="21"/>
                <w:szCs w:val="21"/>
              </w:rPr>
              <w:t xml:space="preserve"> </w:t>
            </w:r>
            <w:r>
              <w:rPr>
                <w:rFonts w:hint="eastAsia" w:ascii="宋体" w:hAnsi="宋体"/>
                <w:sz w:val="21"/>
                <w:szCs w:val="21"/>
              </w:rPr>
              <w:t>罗祖龙</w:t>
            </w:r>
          </w:p>
          <w:p>
            <w:pPr>
              <w:rPr>
                <w:rFonts w:ascii="宋体"/>
                <w:sz w:val="21"/>
                <w:szCs w:val="21"/>
              </w:rPr>
            </w:pPr>
            <w:r>
              <w:rPr>
                <w:rFonts w:hint="eastAsia" w:ascii="宋体" w:hAnsi="宋体" w:cs="方正仿宋简体"/>
                <w:sz w:val="21"/>
                <w:szCs w:val="21"/>
              </w:rPr>
              <w:t>陈新得</w:t>
            </w:r>
          </w:p>
          <w:p>
            <w:pPr>
              <w:spacing w:line="360" w:lineRule="auto"/>
              <w:jc w:val="center"/>
              <w:rPr>
                <w:rFonts w:ascii="宋体"/>
                <w:sz w:val="21"/>
                <w:szCs w:val="21"/>
              </w:rPr>
            </w:pPr>
          </w:p>
          <w:p>
            <w:pPr>
              <w:rPr>
                <w:rFonts w:ascii="宋体"/>
                <w:sz w:val="21"/>
                <w:szCs w:val="21"/>
              </w:rPr>
            </w:pPr>
          </w:p>
          <w:p>
            <w:pPr>
              <w:spacing w:line="360" w:lineRule="auto"/>
              <w:rPr>
                <w:rFonts w:ascii="宋体"/>
                <w:sz w:val="21"/>
                <w:szCs w:val="21"/>
              </w:rPr>
            </w:pPr>
          </w:p>
        </w:tc>
        <w:tc>
          <w:tcPr>
            <w:tcW w:w="2520" w:type="dxa"/>
            <w:vAlign w:val="center"/>
          </w:tcPr>
          <w:p>
            <w:pPr>
              <w:spacing w:line="360" w:lineRule="auto"/>
              <w:jc w:val="center"/>
              <w:rPr>
                <w:rFonts w:ascii="宋体"/>
                <w:sz w:val="21"/>
                <w:szCs w:val="21"/>
              </w:rPr>
            </w:pPr>
            <w:r>
              <w:rPr>
                <w:rFonts w:hint="eastAsia" w:ascii="宋体" w:hAnsi="宋体"/>
                <w:sz w:val="21"/>
                <w:szCs w:val="21"/>
              </w:rPr>
              <w:t>县疾控中心</w:t>
            </w:r>
          </w:p>
        </w:tc>
        <w:tc>
          <w:tcPr>
            <w:tcW w:w="900" w:type="dxa"/>
            <w:vAlign w:val="bottom"/>
          </w:tcPr>
          <w:p>
            <w:pPr>
              <w:jc w:val="center"/>
              <w:rPr>
                <w:rFonts w:ascii="宋体"/>
                <w:sz w:val="18"/>
                <w:szCs w:val="18"/>
              </w:rPr>
            </w:pPr>
          </w:p>
          <w:p>
            <w:pPr>
              <w:spacing w:line="360" w:lineRule="auto"/>
              <w:jc w:val="center"/>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2259" w:type="dxa"/>
            <w:vAlign w:val="center"/>
          </w:tcPr>
          <w:p>
            <w:pPr>
              <w:spacing w:line="360" w:lineRule="auto"/>
              <w:jc w:val="center"/>
              <w:rPr>
                <w:rFonts w:ascii="宋体"/>
                <w:sz w:val="21"/>
                <w:szCs w:val="21"/>
              </w:rPr>
            </w:pPr>
            <w:r>
              <w:rPr>
                <w:rFonts w:ascii="宋体" w:hAnsi="宋体"/>
                <w:sz w:val="21"/>
                <w:szCs w:val="21"/>
              </w:rPr>
              <w:t>3</w:t>
            </w:r>
            <w:r>
              <w:rPr>
                <w:rFonts w:hint="eastAsia" w:ascii="宋体" w:hAnsi="宋体"/>
                <w:sz w:val="21"/>
                <w:szCs w:val="21"/>
              </w:rPr>
              <w:t>月</w:t>
            </w:r>
            <w:r>
              <w:rPr>
                <w:rFonts w:ascii="宋体" w:hAnsi="宋体"/>
                <w:sz w:val="21"/>
                <w:szCs w:val="21"/>
              </w:rPr>
              <w:t xml:space="preserve">11 </w:t>
            </w:r>
            <w:r>
              <w:rPr>
                <w:rFonts w:hint="eastAsia" w:ascii="宋体" w:hAnsi="宋体"/>
                <w:sz w:val="21"/>
                <w:szCs w:val="21"/>
              </w:rPr>
              <w:t>日</w:t>
            </w:r>
            <w:r>
              <w:rPr>
                <w:rFonts w:ascii="宋体"/>
                <w:sz w:val="21"/>
                <w:szCs w:val="21"/>
              </w:rPr>
              <w:t>-</w:t>
            </w:r>
            <w:r>
              <w:rPr>
                <w:rFonts w:ascii="宋体" w:hAnsi="宋体"/>
                <w:sz w:val="21"/>
                <w:szCs w:val="21"/>
              </w:rPr>
              <w:t>3</w:t>
            </w:r>
            <w:r>
              <w:rPr>
                <w:rFonts w:hint="eastAsia" w:ascii="宋体" w:hAnsi="宋体"/>
                <w:sz w:val="21"/>
                <w:szCs w:val="21"/>
              </w:rPr>
              <w:t>月</w:t>
            </w:r>
            <w:r>
              <w:rPr>
                <w:rFonts w:ascii="宋体" w:hAnsi="宋体"/>
                <w:sz w:val="21"/>
                <w:szCs w:val="21"/>
              </w:rPr>
              <w:t xml:space="preserve">14 </w:t>
            </w:r>
            <w:r>
              <w:rPr>
                <w:rFonts w:hint="eastAsia" w:ascii="宋体" w:hAnsi="宋体"/>
                <w:sz w:val="21"/>
                <w:szCs w:val="21"/>
              </w:rPr>
              <w:t>日</w:t>
            </w:r>
          </w:p>
        </w:tc>
        <w:tc>
          <w:tcPr>
            <w:tcW w:w="2700" w:type="dxa"/>
            <w:vAlign w:val="center"/>
          </w:tcPr>
          <w:p>
            <w:pPr>
              <w:spacing w:line="360" w:lineRule="auto"/>
              <w:jc w:val="center"/>
              <w:rPr>
                <w:rFonts w:ascii="宋体"/>
                <w:sz w:val="21"/>
                <w:szCs w:val="21"/>
              </w:rPr>
            </w:pPr>
            <w:r>
              <w:rPr>
                <w:rFonts w:hint="eastAsia" w:ascii="宋体" w:hAnsi="宋体"/>
                <w:sz w:val="21"/>
                <w:szCs w:val="21"/>
              </w:rPr>
              <w:t>白沙（</w:t>
            </w:r>
            <w:r>
              <w:rPr>
                <w:rFonts w:ascii="宋体" w:hAnsi="宋体"/>
                <w:sz w:val="21"/>
                <w:szCs w:val="21"/>
              </w:rPr>
              <w:t>7</w:t>
            </w:r>
            <w:r>
              <w:rPr>
                <w:rFonts w:hint="eastAsia" w:ascii="宋体" w:hAnsi="宋体"/>
                <w:sz w:val="21"/>
                <w:szCs w:val="21"/>
              </w:rPr>
              <w:t>家）、浮屠（</w:t>
            </w:r>
            <w:r>
              <w:rPr>
                <w:rFonts w:ascii="宋体" w:hAnsi="宋体"/>
                <w:sz w:val="21"/>
                <w:szCs w:val="21"/>
              </w:rPr>
              <w:t>1</w:t>
            </w:r>
            <w:r>
              <w:rPr>
                <w:rFonts w:hint="eastAsia" w:ascii="宋体" w:hAnsi="宋体"/>
                <w:sz w:val="21"/>
                <w:szCs w:val="21"/>
              </w:rPr>
              <w:t>家）、陶港（</w:t>
            </w:r>
            <w:r>
              <w:rPr>
                <w:rFonts w:ascii="宋体" w:hAnsi="宋体"/>
                <w:sz w:val="21"/>
                <w:szCs w:val="21"/>
              </w:rPr>
              <w:t>3</w:t>
            </w:r>
            <w:r>
              <w:rPr>
                <w:rFonts w:hint="eastAsia" w:ascii="宋体" w:hAnsi="宋体"/>
                <w:sz w:val="21"/>
                <w:szCs w:val="21"/>
              </w:rPr>
              <w:t>家）</w:t>
            </w:r>
          </w:p>
        </w:tc>
        <w:tc>
          <w:tcPr>
            <w:tcW w:w="1800" w:type="dxa"/>
            <w:vMerge w:val="continue"/>
            <w:vAlign w:val="center"/>
          </w:tcPr>
          <w:p>
            <w:pPr>
              <w:spacing w:line="360" w:lineRule="auto"/>
              <w:rPr>
                <w:rFonts w:ascii="宋体"/>
                <w:sz w:val="21"/>
                <w:szCs w:val="21"/>
              </w:rPr>
            </w:pPr>
          </w:p>
        </w:tc>
        <w:tc>
          <w:tcPr>
            <w:tcW w:w="2520" w:type="dxa"/>
            <w:vAlign w:val="center"/>
          </w:tcPr>
          <w:p>
            <w:pPr>
              <w:spacing w:line="360" w:lineRule="auto"/>
              <w:jc w:val="center"/>
              <w:rPr>
                <w:rFonts w:ascii="宋体"/>
                <w:sz w:val="21"/>
                <w:szCs w:val="21"/>
              </w:rPr>
            </w:pPr>
            <w:r>
              <w:rPr>
                <w:rFonts w:hint="eastAsia" w:ascii="宋体" w:hAnsi="宋体"/>
                <w:sz w:val="21"/>
                <w:szCs w:val="21"/>
              </w:rPr>
              <w:t>县卫生监督局</w:t>
            </w:r>
          </w:p>
        </w:tc>
        <w:tc>
          <w:tcPr>
            <w:tcW w:w="900" w:type="dxa"/>
            <w:vAlign w:val="center"/>
          </w:tcPr>
          <w:p>
            <w:pPr>
              <w:spacing w:line="360" w:lineRule="auto"/>
              <w:jc w:val="center"/>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2259" w:type="dxa"/>
            <w:vAlign w:val="center"/>
          </w:tcPr>
          <w:p>
            <w:pPr>
              <w:spacing w:line="360" w:lineRule="auto"/>
              <w:rPr>
                <w:rFonts w:ascii="宋体"/>
                <w:sz w:val="21"/>
                <w:szCs w:val="21"/>
              </w:rPr>
            </w:pPr>
            <w:r>
              <w:rPr>
                <w:rFonts w:ascii="宋体" w:hAnsi="宋体"/>
                <w:sz w:val="21"/>
                <w:szCs w:val="21"/>
              </w:rPr>
              <w:t>3</w:t>
            </w:r>
            <w:r>
              <w:rPr>
                <w:rFonts w:hint="eastAsia" w:ascii="宋体" w:hAnsi="宋体"/>
                <w:sz w:val="21"/>
                <w:szCs w:val="21"/>
              </w:rPr>
              <w:t>月</w:t>
            </w:r>
            <w:r>
              <w:rPr>
                <w:rFonts w:ascii="宋体" w:hAnsi="宋体"/>
                <w:sz w:val="21"/>
                <w:szCs w:val="21"/>
              </w:rPr>
              <w:t xml:space="preserve">15 </w:t>
            </w:r>
            <w:r>
              <w:rPr>
                <w:rFonts w:hint="eastAsia" w:ascii="宋体" w:hAnsi="宋体"/>
                <w:sz w:val="21"/>
                <w:szCs w:val="21"/>
              </w:rPr>
              <w:t>日</w:t>
            </w:r>
            <w:r>
              <w:rPr>
                <w:rFonts w:ascii="宋体"/>
                <w:sz w:val="21"/>
                <w:szCs w:val="21"/>
              </w:rPr>
              <w:t>-</w:t>
            </w:r>
            <w:r>
              <w:rPr>
                <w:rFonts w:ascii="宋体" w:hAnsi="宋体"/>
                <w:sz w:val="21"/>
                <w:szCs w:val="21"/>
              </w:rPr>
              <w:t>3</w:t>
            </w:r>
            <w:r>
              <w:rPr>
                <w:rFonts w:hint="eastAsia" w:ascii="宋体" w:hAnsi="宋体"/>
                <w:sz w:val="21"/>
                <w:szCs w:val="21"/>
              </w:rPr>
              <w:t>月</w:t>
            </w:r>
            <w:r>
              <w:rPr>
                <w:rFonts w:ascii="宋体" w:hAnsi="宋体"/>
                <w:sz w:val="21"/>
                <w:szCs w:val="21"/>
              </w:rPr>
              <w:t xml:space="preserve">17 </w:t>
            </w:r>
            <w:r>
              <w:rPr>
                <w:rFonts w:hint="eastAsia" w:ascii="宋体" w:hAnsi="宋体"/>
                <w:sz w:val="21"/>
                <w:szCs w:val="21"/>
              </w:rPr>
              <w:t>日</w:t>
            </w:r>
          </w:p>
        </w:tc>
        <w:tc>
          <w:tcPr>
            <w:tcW w:w="2700" w:type="dxa"/>
          </w:tcPr>
          <w:p>
            <w:pPr>
              <w:rPr>
                <w:rFonts w:ascii="宋体"/>
                <w:sz w:val="21"/>
                <w:szCs w:val="21"/>
              </w:rPr>
            </w:pPr>
          </w:p>
          <w:p>
            <w:pPr>
              <w:spacing w:line="360" w:lineRule="auto"/>
              <w:ind w:firstLine="525" w:firstLineChars="250"/>
              <w:rPr>
                <w:rFonts w:ascii="宋体"/>
                <w:sz w:val="21"/>
                <w:szCs w:val="21"/>
              </w:rPr>
            </w:pPr>
            <w:r>
              <w:rPr>
                <w:rFonts w:hint="eastAsia" w:ascii="宋体" w:hAnsi="宋体"/>
                <w:sz w:val="21"/>
                <w:szCs w:val="21"/>
              </w:rPr>
              <w:t>兴国（</w:t>
            </w:r>
            <w:r>
              <w:rPr>
                <w:rFonts w:ascii="宋体" w:hAnsi="宋体"/>
                <w:sz w:val="21"/>
                <w:szCs w:val="21"/>
              </w:rPr>
              <w:t>3</w:t>
            </w:r>
            <w:r>
              <w:rPr>
                <w:rFonts w:hint="eastAsia" w:ascii="宋体" w:hAnsi="宋体"/>
                <w:sz w:val="21"/>
                <w:szCs w:val="21"/>
              </w:rPr>
              <w:t>家）</w:t>
            </w:r>
          </w:p>
          <w:p>
            <w:pPr>
              <w:spacing w:line="360" w:lineRule="auto"/>
              <w:jc w:val="center"/>
              <w:rPr>
                <w:rFonts w:ascii="宋体"/>
                <w:sz w:val="21"/>
                <w:szCs w:val="21"/>
              </w:rPr>
            </w:pPr>
            <w:r>
              <w:rPr>
                <w:rFonts w:hint="eastAsia" w:ascii="宋体" w:hAnsi="宋体"/>
                <w:sz w:val="21"/>
                <w:szCs w:val="21"/>
              </w:rPr>
              <w:t>城东（</w:t>
            </w:r>
            <w:r>
              <w:rPr>
                <w:rFonts w:ascii="宋体" w:hAnsi="宋体"/>
                <w:sz w:val="21"/>
                <w:szCs w:val="21"/>
              </w:rPr>
              <w:t>6</w:t>
            </w:r>
            <w:r>
              <w:rPr>
                <w:rFonts w:hint="eastAsia" w:ascii="宋体" w:hAnsi="宋体"/>
                <w:sz w:val="21"/>
                <w:szCs w:val="21"/>
              </w:rPr>
              <w:t>家）、</w:t>
            </w:r>
          </w:p>
        </w:tc>
        <w:tc>
          <w:tcPr>
            <w:tcW w:w="1800" w:type="dxa"/>
            <w:vMerge w:val="continue"/>
          </w:tcPr>
          <w:p>
            <w:pPr>
              <w:spacing w:line="360" w:lineRule="auto"/>
              <w:rPr>
                <w:rFonts w:ascii="宋体"/>
                <w:sz w:val="21"/>
                <w:szCs w:val="21"/>
              </w:rPr>
            </w:pPr>
          </w:p>
        </w:tc>
        <w:tc>
          <w:tcPr>
            <w:tcW w:w="2520" w:type="dxa"/>
            <w:vAlign w:val="center"/>
          </w:tcPr>
          <w:p>
            <w:pPr>
              <w:spacing w:line="360" w:lineRule="auto"/>
              <w:jc w:val="center"/>
              <w:rPr>
                <w:rFonts w:ascii="宋体"/>
                <w:sz w:val="21"/>
                <w:szCs w:val="21"/>
              </w:rPr>
            </w:pPr>
            <w:r>
              <w:rPr>
                <w:rFonts w:hint="eastAsia" w:ascii="宋体" w:hAnsi="宋体"/>
                <w:sz w:val="21"/>
                <w:szCs w:val="21"/>
              </w:rPr>
              <w:t>县妇幼保健院</w:t>
            </w:r>
          </w:p>
        </w:tc>
        <w:tc>
          <w:tcPr>
            <w:tcW w:w="900" w:type="dxa"/>
          </w:tcPr>
          <w:p>
            <w:pPr>
              <w:rPr>
                <w:sz w:val="21"/>
                <w:szCs w:val="21"/>
              </w:rPr>
            </w:pPr>
          </w:p>
          <w:p>
            <w:pPr>
              <w:spacing w:line="360" w:lineRule="auto"/>
              <w:rPr>
                <w:sz w:val="21"/>
                <w:szCs w:val="21"/>
              </w:rPr>
            </w:pPr>
          </w:p>
        </w:tc>
      </w:tr>
    </w:tbl>
    <w:p>
      <w:pPr>
        <w:spacing w:line="360" w:lineRule="auto"/>
        <w:jc w:val="center"/>
        <w:rPr>
          <w:sz w:val="30"/>
          <w:szCs w:val="30"/>
        </w:rPr>
      </w:pPr>
    </w:p>
    <w:p>
      <w:pPr>
        <w:spacing w:line="360" w:lineRule="auto"/>
        <w:rPr>
          <w:sz w:val="30"/>
          <w:szCs w:val="30"/>
        </w:rPr>
      </w:pPr>
    </w:p>
    <w:p>
      <w:pPr>
        <w:rPr>
          <w:sz w:val="28"/>
          <w:szCs w:val="28"/>
        </w:rPr>
      </w:pPr>
      <w:r>
        <w:rPr>
          <w:rFonts w:hint="eastAsia"/>
          <w:sz w:val="28"/>
          <w:szCs w:val="28"/>
        </w:rPr>
        <w:t>附件</w:t>
      </w:r>
      <w:r>
        <w:rPr>
          <w:sz w:val="28"/>
          <w:szCs w:val="28"/>
        </w:rPr>
        <w:t>2</w:t>
      </w:r>
    </w:p>
    <w:p>
      <w:pPr>
        <w:rPr>
          <w:sz w:val="28"/>
          <w:szCs w:val="28"/>
        </w:rPr>
      </w:pPr>
    </w:p>
    <w:p>
      <w:pPr>
        <w:jc w:val="center"/>
        <w:rPr>
          <w:rFonts w:ascii="黑体" w:hAnsi="黑体" w:eastAsia="黑体"/>
          <w:sz w:val="44"/>
          <w:szCs w:val="44"/>
        </w:rPr>
      </w:pPr>
      <w:r>
        <w:rPr>
          <w:rFonts w:hint="eastAsia" w:ascii="黑体" w:hAnsi="黑体" w:eastAsia="黑体"/>
          <w:sz w:val="44"/>
          <w:szCs w:val="44"/>
        </w:rPr>
        <w:t>托育机构食品安全检查表</w:t>
      </w:r>
    </w:p>
    <w:p>
      <w:pPr>
        <w:jc w:val="center"/>
        <w:rPr>
          <w:sz w:val="28"/>
          <w:szCs w:val="28"/>
        </w:rPr>
      </w:pPr>
    </w:p>
    <w:p>
      <w:pPr>
        <w:ind w:firstLine="420" w:firstLineChars="150"/>
        <w:rPr>
          <w:sz w:val="28"/>
          <w:szCs w:val="28"/>
        </w:rPr>
      </w:pPr>
      <w:r>
        <w:rPr>
          <w:rFonts w:hint="eastAsia"/>
          <w:sz w:val="28"/>
          <w:szCs w:val="28"/>
        </w:rPr>
        <w:t>机构名称：</w:t>
      </w:r>
      <w:r>
        <w:rPr>
          <w:sz w:val="28"/>
          <w:szCs w:val="28"/>
        </w:rPr>
        <w:t xml:space="preserve">                                       </w:t>
      </w:r>
      <w:r>
        <w:rPr>
          <w:rFonts w:hint="eastAsia"/>
          <w:sz w:val="28"/>
          <w:szCs w:val="28"/>
        </w:rPr>
        <w:t>机构地址：</w:t>
      </w:r>
    </w:p>
    <w:tbl>
      <w:tblPr>
        <w:tblStyle w:val="5"/>
        <w:tblW w:w="8943" w:type="dxa"/>
        <w:tblInd w:w="96" w:type="dxa"/>
        <w:tblLayout w:type="autofit"/>
        <w:tblCellMar>
          <w:top w:w="0" w:type="dxa"/>
          <w:left w:w="108" w:type="dxa"/>
          <w:bottom w:w="0" w:type="dxa"/>
          <w:right w:w="108" w:type="dxa"/>
        </w:tblCellMar>
      </w:tblPr>
      <w:tblGrid>
        <w:gridCol w:w="1452"/>
        <w:gridCol w:w="4608"/>
        <w:gridCol w:w="2240"/>
        <w:gridCol w:w="643"/>
      </w:tblGrid>
      <w:tr>
        <w:tblPrEx>
          <w:tblCellMar>
            <w:top w:w="0" w:type="dxa"/>
            <w:left w:w="108" w:type="dxa"/>
            <w:bottom w:w="0" w:type="dxa"/>
            <w:right w:w="108" w:type="dxa"/>
          </w:tblCellMar>
        </w:tblPrEx>
        <w:trPr>
          <w:trHeight w:val="660" w:hRule="atLeast"/>
        </w:trPr>
        <w:tc>
          <w:tcPr>
            <w:tcW w:w="145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宋体"/>
                <w:color w:val="000000"/>
                <w:sz w:val="28"/>
                <w:szCs w:val="28"/>
              </w:rPr>
            </w:pPr>
            <w:r>
              <w:rPr>
                <w:rFonts w:hint="eastAsia" w:ascii="黑体" w:hAnsi="黑体" w:eastAsia="黑体" w:cs="宋体"/>
                <w:color w:val="000000"/>
                <w:sz w:val="28"/>
                <w:szCs w:val="28"/>
              </w:rPr>
              <w:t>检查项目</w:t>
            </w:r>
          </w:p>
        </w:tc>
        <w:tc>
          <w:tcPr>
            <w:tcW w:w="4608" w:type="dxa"/>
            <w:tcBorders>
              <w:top w:val="single" w:color="auto" w:sz="4" w:space="0"/>
              <w:left w:val="nil"/>
              <w:bottom w:val="single" w:color="auto" w:sz="4" w:space="0"/>
              <w:right w:val="single" w:color="auto" w:sz="4" w:space="0"/>
            </w:tcBorders>
            <w:vAlign w:val="center"/>
          </w:tcPr>
          <w:p>
            <w:pPr>
              <w:jc w:val="center"/>
              <w:rPr>
                <w:rFonts w:ascii="黑体" w:hAnsi="黑体" w:eastAsia="黑体" w:cs="宋体"/>
                <w:color w:val="000000"/>
                <w:sz w:val="28"/>
                <w:szCs w:val="28"/>
              </w:rPr>
            </w:pPr>
            <w:r>
              <w:rPr>
                <w:rFonts w:hint="eastAsia" w:ascii="黑体" w:hAnsi="黑体" w:eastAsia="黑体" w:cs="宋体"/>
                <w:color w:val="000000"/>
                <w:sz w:val="28"/>
                <w:szCs w:val="28"/>
              </w:rPr>
              <w:t>检查内容</w:t>
            </w:r>
          </w:p>
        </w:tc>
        <w:tc>
          <w:tcPr>
            <w:tcW w:w="2240" w:type="dxa"/>
            <w:tcBorders>
              <w:top w:val="single" w:color="auto" w:sz="4" w:space="0"/>
              <w:left w:val="nil"/>
              <w:bottom w:val="single" w:color="auto" w:sz="4" w:space="0"/>
              <w:right w:val="single" w:color="auto" w:sz="4" w:space="0"/>
            </w:tcBorders>
            <w:vAlign w:val="center"/>
          </w:tcPr>
          <w:p>
            <w:pPr>
              <w:jc w:val="center"/>
              <w:rPr>
                <w:rFonts w:ascii="黑体" w:hAnsi="黑体" w:eastAsia="黑体" w:cs="宋体"/>
                <w:color w:val="000000"/>
                <w:sz w:val="28"/>
                <w:szCs w:val="28"/>
              </w:rPr>
            </w:pPr>
            <w:r>
              <w:rPr>
                <w:rFonts w:hint="eastAsia" w:ascii="黑体" w:hAnsi="黑体" w:eastAsia="黑体" w:cs="宋体"/>
                <w:color w:val="000000"/>
                <w:sz w:val="28"/>
                <w:szCs w:val="28"/>
              </w:rPr>
              <w:t>存在问题</w:t>
            </w:r>
          </w:p>
        </w:tc>
        <w:tc>
          <w:tcPr>
            <w:tcW w:w="643" w:type="dxa"/>
            <w:tcBorders>
              <w:top w:val="single" w:color="auto" w:sz="4" w:space="0"/>
              <w:left w:val="nil"/>
              <w:bottom w:val="single" w:color="auto" w:sz="4" w:space="0"/>
              <w:right w:val="single" w:color="auto" w:sz="4" w:space="0"/>
            </w:tcBorders>
            <w:vAlign w:val="center"/>
          </w:tcPr>
          <w:p>
            <w:pPr>
              <w:jc w:val="center"/>
              <w:rPr>
                <w:rFonts w:ascii="黑体" w:hAnsi="黑体" w:eastAsia="黑体" w:cs="宋体"/>
                <w:color w:val="000000"/>
                <w:sz w:val="28"/>
                <w:szCs w:val="28"/>
              </w:rPr>
            </w:pPr>
            <w:r>
              <w:rPr>
                <w:rFonts w:hint="eastAsia" w:ascii="黑体" w:hAnsi="黑体" w:eastAsia="黑体" w:cs="宋体"/>
                <w:color w:val="000000"/>
                <w:sz w:val="28"/>
                <w:szCs w:val="28"/>
              </w:rPr>
              <w:t>备注</w:t>
            </w:r>
          </w:p>
        </w:tc>
      </w:tr>
      <w:tr>
        <w:tblPrEx>
          <w:tblCellMar>
            <w:top w:w="0" w:type="dxa"/>
            <w:left w:w="108" w:type="dxa"/>
            <w:bottom w:w="0" w:type="dxa"/>
            <w:right w:w="108" w:type="dxa"/>
          </w:tblCellMar>
        </w:tblPrEx>
        <w:trPr>
          <w:trHeight w:val="621" w:hRule="atLeast"/>
        </w:trPr>
        <w:tc>
          <w:tcPr>
            <w:tcW w:w="1452" w:type="dxa"/>
            <w:vMerge w:val="restart"/>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食品经营许可及信息公示</w:t>
            </w:r>
          </w:p>
        </w:tc>
        <w:tc>
          <w:tcPr>
            <w:tcW w:w="4608"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是否取得食品经营许可证</w:t>
            </w:r>
          </w:p>
        </w:tc>
        <w:tc>
          <w:tcPr>
            <w:tcW w:w="2240" w:type="dxa"/>
            <w:tcBorders>
              <w:top w:val="nil"/>
              <w:left w:val="nil"/>
              <w:bottom w:val="single" w:color="auto" w:sz="4" w:space="0"/>
              <w:right w:val="single" w:color="auto" w:sz="4" w:space="0"/>
            </w:tcBorders>
            <w:vAlign w:val="center"/>
          </w:tcPr>
          <w:p>
            <w:pP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c>
          <w:tcPr>
            <w:tcW w:w="643" w:type="dxa"/>
            <w:tcBorders>
              <w:top w:val="nil"/>
              <w:left w:val="nil"/>
              <w:bottom w:val="single" w:color="auto" w:sz="4" w:space="0"/>
              <w:right w:val="single" w:color="auto" w:sz="4" w:space="0"/>
            </w:tcBorders>
            <w:vAlign w:val="center"/>
          </w:tcPr>
          <w:p>
            <w:pP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r>
      <w:tr>
        <w:tblPrEx>
          <w:tblCellMar>
            <w:top w:w="0" w:type="dxa"/>
            <w:left w:w="108" w:type="dxa"/>
            <w:bottom w:w="0" w:type="dxa"/>
            <w:right w:w="108" w:type="dxa"/>
          </w:tblCellMar>
        </w:tblPrEx>
        <w:trPr>
          <w:trHeight w:val="621" w:hRule="atLeast"/>
        </w:trPr>
        <w:tc>
          <w:tcPr>
            <w:tcW w:w="1452" w:type="dxa"/>
            <w:vMerge w:val="continue"/>
            <w:tcBorders>
              <w:top w:val="nil"/>
              <w:left w:val="single" w:color="auto" w:sz="4" w:space="0"/>
              <w:bottom w:val="single" w:color="auto" w:sz="4" w:space="0"/>
              <w:right w:val="single" w:color="auto" w:sz="4" w:space="0"/>
            </w:tcBorders>
            <w:vAlign w:val="center"/>
          </w:tcPr>
          <w:p>
            <w:pPr>
              <w:rPr>
                <w:rFonts w:ascii="仿宋_GB2312" w:hAnsi="宋体" w:eastAsia="仿宋_GB2312" w:cs="宋体"/>
                <w:color w:val="000000"/>
                <w:sz w:val="21"/>
                <w:szCs w:val="21"/>
              </w:rPr>
            </w:pPr>
          </w:p>
        </w:tc>
        <w:tc>
          <w:tcPr>
            <w:tcW w:w="4608"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是否在有效期内并公示</w:t>
            </w:r>
          </w:p>
        </w:tc>
        <w:tc>
          <w:tcPr>
            <w:tcW w:w="2240" w:type="dxa"/>
            <w:tcBorders>
              <w:top w:val="nil"/>
              <w:left w:val="nil"/>
              <w:bottom w:val="single" w:color="auto" w:sz="4" w:space="0"/>
              <w:right w:val="single" w:color="auto" w:sz="4" w:space="0"/>
            </w:tcBorders>
            <w:vAlign w:val="center"/>
          </w:tcPr>
          <w:p>
            <w:pP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c>
          <w:tcPr>
            <w:tcW w:w="643" w:type="dxa"/>
            <w:tcBorders>
              <w:top w:val="nil"/>
              <w:left w:val="nil"/>
              <w:bottom w:val="single" w:color="auto" w:sz="4" w:space="0"/>
              <w:right w:val="single" w:color="auto" w:sz="4" w:space="0"/>
            </w:tcBorders>
            <w:vAlign w:val="center"/>
          </w:tcPr>
          <w:p>
            <w:pP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r>
      <w:tr>
        <w:tblPrEx>
          <w:tblCellMar>
            <w:top w:w="0" w:type="dxa"/>
            <w:left w:w="108" w:type="dxa"/>
            <w:bottom w:w="0" w:type="dxa"/>
            <w:right w:w="108" w:type="dxa"/>
          </w:tblCellMar>
        </w:tblPrEx>
        <w:trPr>
          <w:trHeight w:val="621" w:hRule="atLeast"/>
        </w:trPr>
        <w:tc>
          <w:tcPr>
            <w:tcW w:w="1452" w:type="dxa"/>
            <w:vMerge w:val="restart"/>
            <w:tcBorders>
              <w:top w:val="nil"/>
              <w:left w:val="single" w:color="auto" w:sz="4" w:space="0"/>
              <w:bottom w:val="single" w:color="000000"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原料控制（含食品添加剂）</w:t>
            </w:r>
          </w:p>
        </w:tc>
        <w:tc>
          <w:tcPr>
            <w:tcW w:w="4608"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是否履行食品进货查验和索证索票制度</w:t>
            </w:r>
          </w:p>
        </w:tc>
        <w:tc>
          <w:tcPr>
            <w:tcW w:w="2240"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c>
          <w:tcPr>
            <w:tcW w:w="643"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r>
      <w:tr>
        <w:tblPrEx>
          <w:tblCellMar>
            <w:top w:w="0" w:type="dxa"/>
            <w:left w:w="108" w:type="dxa"/>
            <w:bottom w:w="0" w:type="dxa"/>
            <w:right w:w="108" w:type="dxa"/>
          </w:tblCellMar>
        </w:tblPrEx>
        <w:trPr>
          <w:trHeight w:val="621" w:hRule="atLeast"/>
        </w:trPr>
        <w:tc>
          <w:tcPr>
            <w:tcW w:w="1452"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1"/>
                <w:szCs w:val="21"/>
              </w:rPr>
            </w:pPr>
          </w:p>
        </w:tc>
        <w:tc>
          <w:tcPr>
            <w:tcW w:w="4608"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原料贮存是否规范</w:t>
            </w:r>
          </w:p>
        </w:tc>
        <w:tc>
          <w:tcPr>
            <w:tcW w:w="2240"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c>
          <w:tcPr>
            <w:tcW w:w="643"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r>
      <w:tr>
        <w:tblPrEx>
          <w:tblCellMar>
            <w:top w:w="0" w:type="dxa"/>
            <w:left w:w="108" w:type="dxa"/>
            <w:bottom w:w="0" w:type="dxa"/>
            <w:right w:w="108" w:type="dxa"/>
          </w:tblCellMar>
        </w:tblPrEx>
        <w:trPr>
          <w:trHeight w:val="621" w:hRule="atLeast"/>
        </w:trPr>
        <w:tc>
          <w:tcPr>
            <w:tcW w:w="1452" w:type="dxa"/>
            <w:vMerge w:val="restart"/>
            <w:tcBorders>
              <w:top w:val="nil"/>
              <w:left w:val="single" w:color="auto" w:sz="4" w:space="0"/>
              <w:bottom w:val="single" w:color="000000"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人员健康管理及培训</w:t>
            </w:r>
          </w:p>
        </w:tc>
        <w:tc>
          <w:tcPr>
            <w:tcW w:w="4608"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从事直接入口食品工作人员是否取得有效健康证明</w:t>
            </w:r>
          </w:p>
        </w:tc>
        <w:tc>
          <w:tcPr>
            <w:tcW w:w="2240"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c>
          <w:tcPr>
            <w:tcW w:w="643"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r>
      <w:tr>
        <w:tblPrEx>
          <w:tblCellMar>
            <w:top w:w="0" w:type="dxa"/>
            <w:left w:w="108" w:type="dxa"/>
            <w:bottom w:w="0" w:type="dxa"/>
            <w:right w:w="108" w:type="dxa"/>
          </w:tblCellMar>
        </w:tblPrEx>
        <w:trPr>
          <w:trHeight w:val="621" w:hRule="atLeast"/>
        </w:trPr>
        <w:tc>
          <w:tcPr>
            <w:tcW w:w="1452"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1"/>
                <w:szCs w:val="21"/>
              </w:rPr>
            </w:pPr>
          </w:p>
        </w:tc>
        <w:tc>
          <w:tcPr>
            <w:tcW w:w="4608"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落实每日健康检查</w:t>
            </w:r>
          </w:p>
        </w:tc>
        <w:tc>
          <w:tcPr>
            <w:tcW w:w="2240"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c>
          <w:tcPr>
            <w:tcW w:w="643"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r>
      <w:tr>
        <w:tblPrEx>
          <w:tblCellMar>
            <w:top w:w="0" w:type="dxa"/>
            <w:left w:w="108" w:type="dxa"/>
            <w:bottom w:w="0" w:type="dxa"/>
            <w:right w:w="108" w:type="dxa"/>
          </w:tblCellMar>
        </w:tblPrEx>
        <w:trPr>
          <w:trHeight w:val="621" w:hRule="atLeast"/>
        </w:trPr>
        <w:tc>
          <w:tcPr>
            <w:tcW w:w="1452"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1"/>
                <w:szCs w:val="21"/>
              </w:rPr>
            </w:pPr>
          </w:p>
        </w:tc>
        <w:tc>
          <w:tcPr>
            <w:tcW w:w="4608"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是否开展食品安全培训考核</w:t>
            </w:r>
          </w:p>
        </w:tc>
        <w:tc>
          <w:tcPr>
            <w:tcW w:w="2240"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c>
          <w:tcPr>
            <w:tcW w:w="643"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r>
      <w:tr>
        <w:tblPrEx>
          <w:tblCellMar>
            <w:top w:w="0" w:type="dxa"/>
            <w:left w:w="108" w:type="dxa"/>
            <w:bottom w:w="0" w:type="dxa"/>
            <w:right w:w="108" w:type="dxa"/>
          </w:tblCellMar>
        </w:tblPrEx>
        <w:trPr>
          <w:trHeight w:val="621" w:hRule="atLeast"/>
        </w:trPr>
        <w:tc>
          <w:tcPr>
            <w:tcW w:w="1452" w:type="dxa"/>
            <w:vMerge w:val="restart"/>
            <w:tcBorders>
              <w:top w:val="nil"/>
              <w:left w:val="single" w:color="auto" w:sz="4" w:space="0"/>
              <w:bottom w:val="single" w:color="000000"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人员环境卫生</w:t>
            </w:r>
          </w:p>
        </w:tc>
        <w:tc>
          <w:tcPr>
            <w:tcW w:w="4608"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从业人员是否保持手部及个人卫生，穿戴洁净工作服帽</w:t>
            </w:r>
          </w:p>
        </w:tc>
        <w:tc>
          <w:tcPr>
            <w:tcW w:w="2240"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c>
          <w:tcPr>
            <w:tcW w:w="643"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r>
      <w:tr>
        <w:tblPrEx>
          <w:tblCellMar>
            <w:top w:w="0" w:type="dxa"/>
            <w:left w:w="108" w:type="dxa"/>
            <w:bottom w:w="0" w:type="dxa"/>
            <w:right w:w="108" w:type="dxa"/>
          </w:tblCellMar>
        </w:tblPrEx>
        <w:trPr>
          <w:trHeight w:val="621" w:hRule="atLeast"/>
        </w:trPr>
        <w:tc>
          <w:tcPr>
            <w:tcW w:w="1452"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1"/>
                <w:szCs w:val="21"/>
              </w:rPr>
            </w:pPr>
          </w:p>
        </w:tc>
        <w:tc>
          <w:tcPr>
            <w:tcW w:w="4608"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食品加工及就餐区域和场所设施设备是否干净卫生</w:t>
            </w:r>
          </w:p>
        </w:tc>
        <w:tc>
          <w:tcPr>
            <w:tcW w:w="2240"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c>
          <w:tcPr>
            <w:tcW w:w="643"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r>
      <w:tr>
        <w:tblPrEx>
          <w:tblCellMar>
            <w:top w:w="0" w:type="dxa"/>
            <w:left w:w="108" w:type="dxa"/>
            <w:bottom w:w="0" w:type="dxa"/>
            <w:right w:w="108" w:type="dxa"/>
          </w:tblCellMar>
        </w:tblPrEx>
        <w:trPr>
          <w:trHeight w:val="621" w:hRule="atLeast"/>
        </w:trPr>
        <w:tc>
          <w:tcPr>
            <w:tcW w:w="1452"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1"/>
                <w:szCs w:val="21"/>
              </w:rPr>
            </w:pPr>
          </w:p>
        </w:tc>
        <w:tc>
          <w:tcPr>
            <w:tcW w:w="4608"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是否落实餐用具清洗消毒保洁制度</w:t>
            </w:r>
          </w:p>
        </w:tc>
        <w:tc>
          <w:tcPr>
            <w:tcW w:w="2240"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c>
          <w:tcPr>
            <w:tcW w:w="643"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r>
      <w:tr>
        <w:tblPrEx>
          <w:tblCellMar>
            <w:top w:w="0" w:type="dxa"/>
            <w:left w:w="108" w:type="dxa"/>
            <w:bottom w:w="0" w:type="dxa"/>
            <w:right w:w="108" w:type="dxa"/>
          </w:tblCellMar>
        </w:tblPrEx>
        <w:trPr>
          <w:trHeight w:val="621" w:hRule="atLeast"/>
        </w:trPr>
        <w:tc>
          <w:tcPr>
            <w:tcW w:w="1452"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餐用具清洗消毒保洁</w:t>
            </w:r>
          </w:p>
        </w:tc>
        <w:tc>
          <w:tcPr>
            <w:tcW w:w="4608"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是否有满足需求的清洗消毒保洁设施设备</w:t>
            </w:r>
          </w:p>
        </w:tc>
        <w:tc>
          <w:tcPr>
            <w:tcW w:w="2240"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c>
          <w:tcPr>
            <w:tcW w:w="643"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r>
      <w:tr>
        <w:tblPrEx>
          <w:tblCellMar>
            <w:top w:w="0" w:type="dxa"/>
            <w:left w:w="108" w:type="dxa"/>
            <w:bottom w:w="0" w:type="dxa"/>
            <w:right w:w="108" w:type="dxa"/>
          </w:tblCellMar>
        </w:tblPrEx>
        <w:trPr>
          <w:trHeight w:val="621" w:hRule="atLeast"/>
        </w:trPr>
        <w:tc>
          <w:tcPr>
            <w:tcW w:w="1452"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食品留样</w:t>
            </w:r>
          </w:p>
        </w:tc>
        <w:tc>
          <w:tcPr>
            <w:tcW w:w="4608"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食品留样是否符合要求</w:t>
            </w:r>
          </w:p>
        </w:tc>
        <w:tc>
          <w:tcPr>
            <w:tcW w:w="2240"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c>
          <w:tcPr>
            <w:tcW w:w="643"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r>
      <w:tr>
        <w:tblPrEx>
          <w:tblCellMar>
            <w:top w:w="0" w:type="dxa"/>
            <w:left w:w="108" w:type="dxa"/>
            <w:bottom w:w="0" w:type="dxa"/>
            <w:right w:w="108" w:type="dxa"/>
          </w:tblCellMar>
        </w:tblPrEx>
        <w:trPr>
          <w:trHeight w:val="621" w:hRule="atLeast"/>
        </w:trPr>
        <w:tc>
          <w:tcPr>
            <w:tcW w:w="1452"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食品经营</w:t>
            </w:r>
          </w:p>
        </w:tc>
        <w:tc>
          <w:tcPr>
            <w:tcW w:w="4608"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是否向幼儿提供过期、变质、不合格食品</w:t>
            </w:r>
          </w:p>
        </w:tc>
        <w:tc>
          <w:tcPr>
            <w:tcW w:w="2240"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c>
          <w:tcPr>
            <w:tcW w:w="643"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r>
      <w:tr>
        <w:tblPrEx>
          <w:tblCellMar>
            <w:top w:w="0" w:type="dxa"/>
            <w:left w:w="108" w:type="dxa"/>
            <w:bottom w:w="0" w:type="dxa"/>
            <w:right w:w="108" w:type="dxa"/>
          </w:tblCellMar>
        </w:tblPrEx>
        <w:trPr>
          <w:trHeight w:val="621" w:hRule="atLeast"/>
        </w:trPr>
        <w:tc>
          <w:tcPr>
            <w:tcW w:w="1452" w:type="dxa"/>
            <w:vMerge w:val="restart"/>
            <w:tcBorders>
              <w:top w:val="nil"/>
              <w:left w:val="single" w:color="auto" w:sz="4" w:space="0"/>
              <w:bottom w:val="single" w:color="000000"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食品安全管理</w:t>
            </w:r>
          </w:p>
        </w:tc>
        <w:tc>
          <w:tcPr>
            <w:tcW w:w="4608"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1"/>
                <w:szCs w:val="21"/>
              </w:rPr>
            </w:pPr>
            <w:r>
              <w:rPr>
                <w:rFonts w:hint="eastAsia" w:ascii="仿宋_GB2312" w:hAnsi="宋体" w:eastAsia="仿宋_GB2312" w:cs="宋体"/>
                <w:color w:val="000000"/>
                <w:sz w:val="21"/>
                <w:szCs w:val="21"/>
              </w:rPr>
              <w:t>是否设立食品安全管理机构，配备人员</w:t>
            </w:r>
          </w:p>
        </w:tc>
        <w:tc>
          <w:tcPr>
            <w:tcW w:w="2240"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　</w:t>
            </w:r>
          </w:p>
        </w:tc>
        <w:tc>
          <w:tcPr>
            <w:tcW w:w="643" w:type="dxa"/>
            <w:tcBorders>
              <w:top w:val="nil"/>
              <w:left w:val="nil"/>
              <w:bottom w:val="single" w:color="auto" w:sz="4" w:space="0"/>
              <w:right w:val="single" w:color="auto" w:sz="4" w:space="0"/>
            </w:tcBorders>
            <w:noWrap/>
            <w:vAlign w:val="center"/>
          </w:tcPr>
          <w:p>
            <w:pPr>
              <w:jc w:val="center"/>
              <w:rPr>
                <w:rFonts w:ascii="宋体" w:cs="宋体"/>
                <w:color w:val="000000"/>
                <w:sz w:val="22"/>
                <w:szCs w:val="22"/>
              </w:rPr>
            </w:pPr>
            <w:r>
              <w:rPr>
                <w:rFonts w:hint="eastAsia" w:ascii="宋体" w:hAnsi="宋体" w:cs="宋体"/>
                <w:color w:val="000000"/>
                <w:sz w:val="22"/>
                <w:szCs w:val="22"/>
              </w:rPr>
              <w:t>　</w:t>
            </w:r>
          </w:p>
        </w:tc>
      </w:tr>
      <w:tr>
        <w:tblPrEx>
          <w:tblCellMar>
            <w:top w:w="0" w:type="dxa"/>
            <w:left w:w="108" w:type="dxa"/>
            <w:bottom w:w="0" w:type="dxa"/>
            <w:right w:w="108" w:type="dxa"/>
          </w:tblCellMar>
        </w:tblPrEx>
        <w:trPr>
          <w:trHeight w:val="621" w:hRule="atLeast"/>
        </w:trPr>
        <w:tc>
          <w:tcPr>
            <w:tcW w:w="1452"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1"/>
                <w:szCs w:val="21"/>
              </w:rPr>
            </w:pPr>
          </w:p>
        </w:tc>
        <w:tc>
          <w:tcPr>
            <w:tcW w:w="4608" w:type="dxa"/>
            <w:tcBorders>
              <w:top w:val="nil"/>
              <w:left w:val="nil"/>
              <w:bottom w:val="single" w:color="auto" w:sz="4" w:space="0"/>
              <w:right w:val="single" w:color="auto" w:sz="4" w:space="0"/>
            </w:tcBorders>
            <w:noWrap/>
            <w:vAlign w:val="center"/>
          </w:tcPr>
          <w:p>
            <w:pPr>
              <w:jc w:val="center"/>
              <w:rPr>
                <w:rFonts w:ascii="宋体" w:cs="宋体"/>
                <w:color w:val="000000"/>
                <w:sz w:val="22"/>
                <w:szCs w:val="22"/>
              </w:rPr>
            </w:pPr>
            <w:r>
              <w:rPr>
                <w:rFonts w:hint="eastAsia" w:ascii="宋体" w:hAnsi="宋体" w:cs="宋体"/>
                <w:color w:val="000000"/>
                <w:sz w:val="22"/>
                <w:szCs w:val="22"/>
              </w:rPr>
              <w:t>是否建立食品安全自查制度并定期开展自查</w:t>
            </w:r>
          </w:p>
        </w:tc>
        <w:tc>
          <w:tcPr>
            <w:tcW w:w="2240" w:type="dxa"/>
            <w:tcBorders>
              <w:top w:val="nil"/>
              <w:left w:val="nil"/>
              <w:bottom w:val="single" w:color="auto" w:sz="4" w:space="0"/>
              <w:right w:val="single" w:color="auto" w:sz="4" w:space="0"/>
            </w:tcBorders>
            <w:noWrap/>
            <w:vAlign w:val="center"/>
          </w:tcPr>
          <w:p>
            <w:pPr>
              <w:jc w:val="center"/>
              <w:rPr>
                <w:rFonts w:ascii="宋体" w:cs="宋体"/>
                <w:color w:val="000000"/>
                <w:sz w:val="22"/>
                <w:szCs w:val="22"/>
              </w:rPr>
            </w:pPr>
            <w:r>
              <w:rPr>
                <w:rFonts w:hint="eastAsia" w:ascii="宋体" w:hAnsi="宋体" w:cs="宋体"/>
                <w:color w:val="000000"/>
                <w:sz w:val="22"/>
                <w:szCs w:val="22"/>
              </w:rPr>
              <w:t>　</w:t>
            </w:r>
          </w:p>
        </w:tc>
        <w:tc>
          <w:tcPr>
            <w:tcW w:w="643" w:type="dxa"/>
            <w:tcBorders>
              <w:top w:val="nil"/>
              <w:left w:val="nil"/>
              <w:bottom w:val="single" w:color="auto" w:sz="4" w:space="0"/>
              <w:right w:val="single" w:color="auto" w:sz="4" w:space="0"/>
            </w:tcBorders>
            <w:noWrap/>
            <w:vAlign w:val="center"/>
          </w:tcPr>
          <w:p>
            <w:pPr>
              <w:jc w:val="center"/>
              <w:rPr>
                <w:rFonts w:ascii="宋体" w:cs="宋体"/>
                <w:color w:val="000000"/>
                <w:sz w:val="22"/>
                <w:szCs w:val="22"/>
              </w:rPr>
            </w:pPr>
            <w:r>
              <w:rPr>
                <w:rFonts w:hint="eastAsia" w:ascii="宋体" w:hAnsi="宋体" w:cs="宋体"/>
                <w:color w:val="000000"/>
                <w:sz w:val="22"/>
                <w:szCs w:val="22"/>
              </w:rPr>
              <w:t>　</w:t>
            </w:r>
          </w:p>
        </w:tc>
      </w:tr>
      <w:tr>
        <w:tblPrEx>
          <w:tblCellMar>
            <w:top w:w="0" w:type="dxa"/>
            <w:left w:w="108" w:type="dxa"/>
            <w:bottom w:w="0" w:type="dxa"/>
            <w:right w:w="108" w:type="dxa"/>
          </w:tblCellMar>
        </w:tblPrEx>
        <w:trPr>
          <w:trHeight w:val="621" w:hRule="atLeast"/>
        </w:trPr>
        <w:tc>
          <w:tcPr>
            <w:tcW w:w="1452"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1"/>
                <w:szCs w:val="21"/>
              </w:rPr>
            </w:pPr>
          </w:p>
        </w:tc>
        <w:tc>
          <w:tcPr>
            <w:tcW w:w="4608" w:type="dxa"/>
            <w:tcBorders>
              <w:top w:val="nil"/>
              <w:left w:val="nil"/>
              <w:bottom w:val="single" w:color="auto" w:sz="4" w:space="0"/>
              <w:right w:val="single" w:color="auto" w:sz="4" w:space="0"/>
            </w:tcBorders>
            <w:noWrap/>
            <w:vAlign w:val="center"/>
          </w:tcPr>
          <w:p>
            <w:pPr>
              <w:jc w:val="center"/>
              <w:rPr>
                <w:rFonts w:ascii="宋体" w:cs="宋体"/>
                <w:color w:val="000000"/>
                <w:sz w:val="22"/>
                <w:szCs w:val="22"/>
              </w:rPr>
            </w:pPr>
            <w:r>
              <w:rPr>
                <w:rFonts w:hint="eastAsia" w:ascii="宋体" w:hAnsi="宋体" w:cs="宋体"/>
                <w:color w:val="000000"/>
                <w:sz w:val="22"/>
                <w:szCs w:val="22"/>
              </w:rPr>
              <w:t>是否建立食品安全事故处置预案</w:t>
            </w:r>
          </w:p>
        </w:tc>
        <w:tc>
          <w:tcPr>
            <w:tcW w:w="2240" w:type="dxa"/>
            <w:tcBorders>
              <w:top w:val="nil"/>
              <w:left w:val="nil"/>
              <w:bottom w:val="single" w:color="auto" w:sz="4" w:space="0"/>
              <w:right w:val="single" w:color="auto" w:sz="4" w:space="0"/>
            </w:tcBorders>
            <w:noWrap/>
            <w:vAlign w:val="center"/>
          </w:tcPr>
          <w:p>
            <w:pPr>
              <w:jc w:val="center"/>
              <w:rPr>
                <w:rFonts w:ascii="宋体" w:cs="宋体"/>
                <w:color w:val="000000"/>
                <w:sz w:val="22"/>
                <w:szCs w:val="22"/>
              </w:rPr>
            </w:pPr>
            <w:r>
              <w:rPr>
                <w:rFonts w:hint="eastAsia" w:ascii="宋体" w:hAnsi="宋体" w:cs="宋体"/>
                <w:color w:val="000000"/>
                <w:sz w:val="22"/>
                <w:szCs w:val="22"/>
              </w:rPr>
              <w:t>　</w:t>
            </w:r>
          </w:p>
        </w:tc>
        <w:tc>
          <w:tcPr>
            <w:tcW w:w="643" w:type="dxa"/>
            <w:tcBorders>
              <w:top w:val="nil"/>
              <w:left w:val="nil"/>
              <w:bottom w:val="single" w:color="auto" w:sz="4" w:space="0"/>
              <w:right w:val="single" w:color="auto" w:sz="4" w:space="0"/>
            </w:tcBorders>
            <w:noWrap/>
            <w:vAlign w:val="center"/>
          </w:tcPr>
          <w:p>
            <w:pPr>
              <w:jc w:val="center"/>
              <w:rPr>
                <w:rFonts w:ascii="宋体" w:cs="宋体"/>
                <w:color w:val="000000"/>
                <w:sz w:val="22"/>
                <w:szCs w:val="22"/>
              </w:rPr>
            </w:pPr>
            <w:r>
              <w:rPr>
                <w:rFonts w:hint="eastAsia" w:ascii="宋体" w:hAnsi="宋体" w:cs="宋体"/>
                <w:color w:val="000000"/>
                <w:sz w:val="22"/>
                <w:szCs w:val="22"/>
              </w:rPr>
              <w:t>　</w:t>
            </w:r>
          </w:p>
        </w:tc>
      </w:tr>
      <w:tr>
        <w:tblPrEx>
          <w:tblCellMar>
            <w:top w:w="0" w:type="dxa"/>
            <w:left w:w="108" w:type="dxa"/>
            <w:bottom w:w="0" w:type="dxa"/>
            <w:right w:w="108" w:type="dxa"/>
          </w:tblCellMar>
        </w:tblPrEx>
        <w:trPr>
          <w:trHeight w:val="681" w:hRule="atLeast"/>
        </w:trPr>
        <w:tc>
          <w:tcPr>
            <w:tcW w:w="1452" w:type="dxa"/>
            <w:tcBorders>
              <w:top w:val="nil"/>
              <w:left w:val="nil"/>
              <w:bottom w:val="nil"/>
              <w:right w:val="nil"/>
            </w:tcBorders>
            <w:noWrap/>
            <w:vAlign w:val="center"/>
          </w:tcPr>
          <w:p>
            <w:pPr>
              <w:rPr>
                <w:rFonts w:ascii="宋体" w:cs="宋体"/>
                <w:color w:val="000000"/>
                <w:sz w:val="22"/>
                <w:szCs w:val="22"/>
              </w:rPr>
            </w:pPr>
            <w:r>
              <w:rPr>
                <w:rFonts w:ascii="宋体" w:hAnsi="宋体" w:cs="宋体"/>
                <w:color w:val="000000"/>
                <w:sz w:val="22"/>
                <w:szCs w:val="22"/>
              </w:rPr>
              <w:t xml:space="preserve"> </w:t>
            </w:r>
            <w:r>
              <w:rPr>
                <w:rFonts w:hint="eastAsia" w:ascii="宋体" w:hAnsi="宋体" w:cs="宋体"/>
                <w:color w:val="000000"/>
                <w:sz w:val="22"/>
                <w:szCs w:val="22"/>
              </w:rPr>
              <w:t>检查时间：</w:t>
            </w:r>
          </w:p>
        </w:tc>
        <w:tc>
          <w:tcPr>
            <w:tcW w:w="4608" w:type="dxa"/>
            <w:tcBorders>
              <w:top w:val="nil"/>
              <w:left w:val="nil"/>
              <w:bottom w:val="nil"/>
              <w:right w:val="nil"/>
            </w:tcBorders>
            <w:noWrap/>
            <w:vAlign w:val="center"/>
          </w:tcPr>
          <w:p>
            <w:pPr>
              <w:rPr>
                <w:rFonts w:ascii="宋体" w:cs="宋体"/>
                <w:color w:val="000000"/>
                <w:sz w:val="22"/>
                <w:szCs w:val="22"/>
              </w:rPr>
            </w:pPr>
          </w:p>
        </w:tc>
        <w:tc>
          <w:tcPr>
            <w:tcW w:w="2240" w:type="dxa"/>
            <w:tcBorders>
              <w:top w:val="nil"/>
              <w:left w:val="nil"/>
              <w:bottom w:val="nil"/>
              <w:right w:val="nil"/>
            </w:tcBorders>
            <w:noWrap/>
            <w:vAlign w:val="center"/>
          </w:tcPr>
          <w:p>
            <w:pPr>
              <w:rPr>
                <w:rFonts w:ascii="宋体" w:cs="宋体"/>
                <w:color w:val="000000"/>
                <w:sz w:val="22"/>
                <w:szCs w:val="22"/>
              </w:rPr>
            </w:pPr>
            <w:r>
              <w:rPr>
                <w:rFonts w:hint="eastAsia" w:ascii="宋体" w:hAnsi="宋体" w:cs="宋体"/>
                <w:color w:val="000000"/>
                <w:sz w:val="22"/>
                <w:szCs w:val="22"/>
              </w:rPr>
              <w:t>检查人员签名：</w:t>
            </w:r>
          </w:p>
        </w:tc>
        <w:tc>
          <w:tcPr>
            <w:tcW w:w="643" w:type="dxa"/>
            <w:tcBorders>
              <w:top w:val="nil"/>
              <w:left w:val="nil"/>
              <w:bottom w:val="nil"/>
              <w:right w:val="nil"/>
            </w:tcBorders>
            <w:noWrap/>
            <w:vAlign w:val="center"/>
          </w:tcPr>
          <w:p>
            <w:pPr>
              <w:rPr>
                <w:rFonts w:ascii="宋体" w:cs="宋体"/>
                <w:color w:val="000000"/>
                <w:sz w:val="22"/>
                <w:szCs w:val="22"/>
              </w:rPr>
            </w:pPr>
          </w:p>
        </w:tc>
      </w:tr>
    </w:tbl>
    <w:p>
      <w:pPr>
        <w:rPr>
          <w:sz w:val="28"/>
          <w:szCs w:val="28"/>
        </w:rPr>
      </w:pPr>
    </w:p>
    <w:p>
      <w:pPr>
        <w:rPr>
          <w:sz w:val="28"/>
          <w:szCs w:val="28"/>
        </w:rPr>
      </w:pPr>
    </w:p>
    <w:p>
      <w:pPr>
        <w:spacing w:line="360" w:lineRule="auto"/>
        <w:rPr>
          <w:sz w:val="30"/>
          <w:szCs w:val="30"/>
        </w:rPr>
      </w:pPr>
      <w:r>
        <w:rPr>
          <w:rFonts w:hint="eastAsia"/>
          <w:sz w:val="30"/>
          <w:szCs w:val="30"/>
        </w:rPr>
        <w:t>附件</w:t>
      </w:r>
      <w:r>
        <w:rPr>
          <w:sz w:val="30"/>
          <w:szCs w:val="30"/>
        </w:rPr>
        <w:t>3</w:t>
      </w:r>
    </w:p>
    <w:p>
      <w:pPr>
        <w:spacing w:line="360" w:lineRule="auto"/>
        <w:jc w:val="center"/>
        <w:rPr>
          <w:rFonts w:ascii="黑体" w:hAnsi="黑体" w:eastAsia="黑体"/>
          <w:sz w:val="44"/>
          <w:szCs w:val="44"/>
        </w:rPr>
      </w:pPr>
      <w:r>
        <w:rPr>
          <w:rFonts w:hint="eastAsia" w:ascii="黑体" w:hAnsi="黑体" w:eastAsia="黑体"/>
          <w:sz w:val="44"/>
          <w:szCs w:val="44"/>
        </w:rPr>
        <w:t>托育机构消防安全检查表</w:t>
      </w:r>
    </w:p>
    <w:p>
      <w:pPr>
        <w:ind w:firstLine="140" w:firstLineChars="50"/>
        <w:rPr>
          <w:sz w:val="28"/>
          <w:szCs w:val="28"/>
        </w:rPr>
      </w:pPr>
    </w:p>
    <w:tbl>
      <w:tblPr>
        <w:tblStyle w:val="5"/>
        <w:tblW w:w="8940" w:type="dxa"/>
        <w:tblInd w:w="96" w:type="dxa"/>
        <w:tblLayout w:type="autofit"/>
        <w:tblCellMar>
          <w:top w:w="0" w:type="dxa"/>
          <w:left w:w="108" w:type="dxa"/>
          <w:bottom w:w="0" w:type="dxa"/>
          <w:right w:w="108" w:type="dxa"/>
        </w:tblCellMar>
      </w:tblPr>
      <w:tblGrid>
        <w:gridCol w:w="1600"/>
        <w:gridCol w:w="2800"/>
        <w:gridCol w:w="1912"/>
        <w:gridCol w:w="180"/>
        <w:gridCol w:w="2448"/>
      </w:tblGrid>
      <w:tr>
        <w:tblPrEx>
          <w:tblCellMar>
            <w:top w:w="0" w:type="dxa"/>
            <w:left w:w="108" w:type="dxa"/>
            <w:bottom w:w="0" w:type="dxa"/>
            <w:right w:w="108" w:type="dxa"/>
          </w:tblCellMar>
        </w:tblPrEx>
        <w:trPr>
          <w:trHeight w:val="1140" w:hRule="atLeast"/>
        </w:trPr>
        <w:tc>
          <w:tcPr>
            <w:tcW w:w="1600"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 w:val="30"/>
                <w:szCs w:val="30"/>
              </w:rPr>
            </w:pPr>
            <w:r>
              <w:rPr>
                <w:rFonts w:hint="eastAsia" w:ascii="宋体" w:hAnsi="宋体" w:cs="宋体"/>
                <w:color w:val="000000"/>
                <w:sz w:val="30"/>
                <w:szCs w:val="30"/>
              </w:rPr>
              <w:t>机构名称</w:t>
            </w:r>
          </w:p>
        </w:tc>
        <w:tc>
          <w:tcPr>
            <w:tcW w:w="2800" w:type="dxa"/>
            <w:tcBorders>
              <w:top w:val="single" w:color="auto" w:sz="4" w:space="0"/>
              <w:left w:val="nil"/>
              <w:bottom w:val="single" w:color="auto" w:sz="4" w:space="0"/>
              <w:right w:val="single" w:color="auto" w:sz="4" w:space="0"/>
            </w:tcBorders>
            <w:noWrap/>
            <w:vAlign w:val="center"/>
          </w:tcPr>
          <w:p>
            <w:pPr>
              <w:jc w:val="center"/>
              <w:rPr>
                <w:rFonts w:ascii="宋体" w:cs="宋体"/>
                <w:color w:val="000000"/>
                <w:sz w:val="30"/>
                <w:szCs w:val="30"/>
              </w:rPr>
            </w:pPr>
            <w:r>
              <w:rPr>
                <w:rFonts w:hint="eastAsia" w:ascii="宋体" w:hAnsi="宋体" w:cs="宋体"/>
                <w:color w:val="000000"/>
                <w:sz w:val="30"/>
                <w:szCs w:val="30"/>
              </w:rPr>
              <w:t>　</w:t>
            </w:r>
          </w:p>
        </w:tc>
        <w:tc>
          <w:tcPr>
            <w:tcW w:w="1912" w:type="dxa"/>
            <w:tcBorders>
              <w:top w:val="single" w:color="auto" w:sz="4" w:space="0"/>
              <w:left w:val="nil"/>
              <w:bottom w:val="single" w:color="auto" w:sz="4" w:space="0"/>
              <w:right w:val="single" w:color="auto" w:sz="4" w:space="0"/>
            </w:tcBorders>
            <w:noWrap/>
            <w:vAlign w:val="center"/>
          </w:tcPr>
          <w:p>
            <w:pPr>
              <w:rPr>
                <w:rFonts w:ascii="宋体" w:cs="宋体"/>
                <w:color w:val="000000"/>
                <w:sz w:val="30"/>
                <w:szCs w:val="30"/>
              </w:rPr>
            </w:pPr>
            <w:r>
              <w:rPr>
                <w:rFonts w:hint="eastAsia" w:ascii="宋体" w:hAnsi="宋体" w:cs="宋体"/>
                <w:color w:val="000000"/>
                <w:sz w:val="30"/>
                <w:szCs w:val="30"/>
              </w:rPr>
              <w:t>机构负责人</w:t>
            </w:r>
          </w:p>
        </w:tc>
        <w:tc>
          <w:tcPr>
            <w:tcW w:w="2628" w:type="dxa"/>
            <w:gridSpan w:val="2"/>
            <w:tcBorders>
              <w:top w:val="single" w:color="auto" w:sz="4" w:space="0"/>
              <w:left w:val="nil"/>
              <w:bottom w:val="single" w:color="auto" w:sz="4" w:space="0"/>
              <w:right w:val="single" w:color="auto" w:sz="4" w:space="0"/>
            </w:tcBorders>
            <w:noWrap/>
            <w:vAlign w:val="center"/>
          </w:tcPr>
          <w:p>
            <w:pPr>
              <w:jc w:val="center"/>
              <w:rPr>
                <w:rFonts w:ascii="宋体" w:cs="宋体"/>
                <w:color w:val="000000"/>
                <w:sz w:val="30"/>
                <w:szCs w:val="30"/>
              </w:rPr>
            </w:pPr>
            <w:r>
              <w:rPr>
                <w:rFonts w:hint="eastAsia" w:ascii="宋体" w:hAnsi="宋体" w:cs="宋体"/>
                <w:color w:val="000000"/>
                <w:sz w:val="30"/>
                <w:szCs w:val="30"/>
              </w:rPr>
              <w:t>　</w:t>
            </w:r>
          </w:p>
        </w:tc>
      </w:tr>
      <w:tr>
        <w:tblPrEx>
          <w:tblCellMar>
            <w:top w:w="0" w:type="dxa"/>
            <w:left w:w="108" w:type="dxa"/>
            <w:bottom w:w="0" w:type="dxa"/>
            <w:right w:w="108" w:type="dxa"/>
          </w:tblCellMar>
        </w:tblPrEx>
        <w:trPr>
          <w:trHeight w:val="1140" w:hRule="atLeast"/>
        </w:trPr>
        <w:tc>
          <w:tcPr>
            <w:tcW w:w="8940" w:type="dxa"/>
            <w:gridSpan w:val="5"/>
            <w:tcBorders>
              <w:top w:val="single" w:color="auto" w:sz="4" w:space="0"/>
              <w:left w:val="single" w:color="auto" w:sz="4" w:space="0"/>
              <w:bottom w:val="single" w:color="auto" w:sz="4" w:space="0"/>
              <w:right w:val="single" w:color="000000" w:sz="4" w:space="0"/>
            </w:tcBorders>
            <w:noWrap/>
            <w:vAlign w:val="center"/>
          </w:tcPr>
          <w:p>
            <w:pPr>
              <w:jc w:val="center"/>
              <w:rPr>
                <w:rFonts w:ascii="宋体" w:cs="宋体"/>
                <w:color w:val="000000"/>
                <w:sz w:val="30"/>
                <w:szCs w:val="30"/>
              </w:rPr>
            </w:pPr>
            <w:r>
              <w:rPr>
                <w:rFonts w:hint="eastAsia" w:ascii="宋体" w:hAnsi="宋体" w:cs="宋体"/>
                <w:color w:val="000000"/>
                <w:sz w:val="30"/>
                <w:szCs w:val="30"/>
              </w:rPr>
              <w:t>存在的问题</w:t>
            </w:r>
          </w:p>
        </w:tc>
      </w:tr>
      <w:tr>
        <w:tblPrEx>
          <w:tblCellMar>
            <w:top w:w="0" w:type="dxa"/>
            <w:left w:w="108" w:type="dxa"/>
            <w:bottom w:w="0" w:type="dxa"/>
            <w:right w:w="108" w:type="dxa"/>
          </w:tblCellMar>
        </w:tblPrEx>
        <w:trPr>
          <w:trHeight w:val="7539" w:hRule="atLeast"/>
        </w:trPr>
        <w:tc>
          <w:tcPr>
            <w:tcW w:w="8940" w:type="dxa"/>
            <w:gridSpan w:val="5"/>
            <w:vMerge w:val="restart"/>
            <w:tcBorders>
              <w:top w:val="single" w:color="auto" w:sz="4" w:space="0"/>
              <w:left w:val="single" w:color="auto" w:sz="4" w:space="0"/>
              <w:bottom w:val="single" w:color="000000" w:sz="4" w:space="0"/>
              <w:right w:val="single" w:color="000000" w:sz="4" w:space="0"/>
            </w:tcBorders>
            <w:noWrap/>
            <w:vAlign w:val="center"/>
          </w:tcPr>
          <w:p>
            <w:pPr>
              <w:jc w:val="center"/>
              <w:rPr>
                <w:rFonts w:ascii="宋体" w:cs="宋体"/>
                <w:color w:val="000000"/>
                <w:sz w:val="30"/>
                <w:szCs w:val="30"/>
              </w:rPr>
            </w:pPr>
            <w:r>
              <w:rPr>
                <w:rFonts w:hint="eastAsia" w:ascii="宋体" w:hAnsi="宋体" w:cs="宋体"/>
                <w:color w:val="000000"/>
                <w:sz w:val="30"/>
                <w:szCs w:val="30"/>
              </w:rPr>
              <w:t>　</w:t>
            </w:r>
          </w:p>
        </w:tc>
      </w:tr>
      <w:tr>
        <w:tblPrEx>
          <w:tblCellMar>
            <w:top w:w="0" w:type="dxa"/>
            <w:left w:w="108" w:type="dxa"/>
            <w:bottom w:w="0" w:type="dxa"/>
            <w:right w:w="108" w:type="dxa"/>
          </w:tblCellMar>
        </w:tblPrEx>
        <w:trPr>
          <w:trHeight w:val="1521" w:hRule="atLeast"/>
        </w:trPr>
        <w:tc>
          <w:tcPr>
            <w:tcW w:w="8940" w:type="dxa"/>
            <w:gridSpan w:val="5"/>
            <w:vMerge w:val="continue"/>
            <w:tcBorders>
              <w:top w:val="single" w:color="auto" w:sz="4" w:space="0"/>
              <w:left w:val="single" w:color="auto" w:sz="4" w:space="0"/>
              <w:bottom w:val="single" w:color="000000" w:sz="4" w:space="0"/>
              <w:right w:val="single" w:color="000000" w:sz="4" w:space="0"/>
            </w:tcBorders>
            <w:vAlign w:val="center"/>
          </w:tcPr>
          <w:p>
            <w:pPr>
              <w:rPr>
                <w:rFonts w:ascii="宋体" w:cs="宋体"/>
                <w:color w:val="000000"/>
                <w:sz w:val="22"/>
                <w:szCs w:val="22"/>
              </w:rPr>
            </w:pPr>
          </w:p>
        </w:tc>
      </w:tr>
      <w:tr>
        <w:tblPrEx>
          <w:tblCellMar>
            <w:top w:w="0" w:type="dxa"/>
            <w:left w:w="108" w:type="dxa"/>
            <w:bottom w:w="0" w:type="dxa"/>
            <w:right w:w="108" w:type="dxa"/>
          </w:tblCellMar>
        </w:tblPrEx>
        <w:trPr>
          <w:trHeight w:val="660" w:hRule="atLeast"/>
        </w:trPr>
        <w:tc>
          <w:tcPr>
            <w:tcW w:w="1600" w:type="dxa"/>
            <w:tcBorders>
              <w:top w:val="nil"/>
              <w:left w:val="nil"/>
              <w:bottom w:val="nil"/>
              <w:right w:val="nil"/>
            </w:tcBorders>
            <w:noWrap/>
            <w:vAlign w:val="center"/>
          </w:tcPr>
          <w:p>
            <w:pPr>
              <w:rPr>
                <w:rFonts w:ascii="宋体" w:cs="宋体"/>
                <w:color w:val="000000"/>
                <w:sz w:val="24"/>
                <w:szCs w:val="24"/>
              </w:rPr>
            </w:pPr>
            <w:r>
              <w:rPr>
                <w:rFonts w:hint="eastAsia" w:ascii="宋体" w:hAnsi="宋体" w:cs="宋体"/>
                <w:color w:val="000000"/>
                <w:sz w:val="24"/>
                <w:szCs w:val="24"/>
              </w:rPr>
              <w:t>检查时间：</w:t>
            </w:r>
          </w:p>
        </w:tc>
        <w:tc>
          <w:tcPr>
            <w:tcW w:w="2800" w:type="dxa"/>
            <w:tcBorders>
              <w:top w:val="nil"/>
              <w:left w:val="nil"/>
              <w:bottom w:val="nil"/>
              <w:right w:val="nil"/>
            </w:tcBorders>
            <w:noWrap/>
            <w:vAlign w:val="center"/>
          </w:tcPr>
          <w:p>
            <w:pPr>
              <w:rPr>
                <w:rFonts w:ascii="宋体" w:cs="宋体"/>
                <w:color w:val="000000"/>
                <w:sz w:val="24"/>
                <w:szCs w:val="24"/>
              </w:rPr>
            </w:pPr>
          </w:p>
        </w:tc>
        <w:tc>
          <w:tcPr>
            <w:tcW w:w="2092" w:type="dxa"/>
            <w:gridSpan w:val="2"/>
            <w:tcBorders>
              <w:top w:val="nil"/>
              <w:left w:val="nil"/>
              <w:bottom w:val="nil"/>
              <w:right w:val="nil"/>
            </w:tcBorders>
            <w:noWrap/>
            <w:vAlign w:val="center"/>
          </w:tcPr>
          <w:p>
            <w:pPr>
              <w:rPr>
                <w:rFonts w:ascii="宋体" w:cs="宋体"/>
                <w:color w:val="000000"/>
                <w:sz w:val="24"/>
                <w:szCs w:val="24"/>
              </w:rPr>
            </w:pPr>
            <w:r>
              <w:rPr>
                <w:rFonts w:ascii="宋体" w:hAnsi="宋体" w:cs="宋体"/>
                <w:color w:val="000000"/>
                <w:sz w:val="24"/>
                <w:szCs w:val="24"/>
              </w:rPr>
              <w:t xml:space="preserve"> </w:t>
            </w:r>
            <w:r>
              <w:rPr>
                <w:rFonts w:hint="eastAsia" w:ascii="宋体" w:hAnsi="宋体" w:cs="宋体"/>
                <w:color w:val="000000"/>
                <w:sz w:val="24"/>
                <w:szCs w:val="24"/>
              </w:rPr>
              <w:t>检查人员签名：</w:t>
            </w:r>
          </w:p>
        </w:tc>
        <w:tc>
          <w:tcPr>
            <w:tcW w:w="2448" w:type="dxa"/>
            <w:tcBorders>
              <w:top w:val="nil"/>
              <w:left w:val="nil"/>
              <w:bottom w:val="nil"/>
              <w:right w:val="nil"/>
            </w:tcBorders>
            <w:noWrap/>
            <w:vAlign w:val="center"/>
          </w:tcPr>
          <w:p>
            <w:pPr>
              <w:rPr>
                <w:rFonts w:ascii="宋体" w:cs="宋体"/>
                <w:color w:val="000000"/>
                <w:sz w:val="22"/>
                <w:szCs w:val="22"/>
              </w:rPr>
            </w:pPr>
          </w:p>
        </w:tc>
      </w:tr>
    </w:tbl>
    <w:p>
      <w:pPr>
        <w:rPr>
          <w:sz w:val="28"/>
          <w:szCs w:val="28"/>
        </w:rPr>
      </w:pPr>
      <w:r>
        <w:rPr>
          <w:rFonts w:hint="eastAsia"/>
          <w:sz w:val="28"/>
          <w:szCs w:val="28"/>
        </w:rPr>
        <w:t>附件</w:t>
      </w:r>
      <w:r>
        <w:rPr>
          <w:sz w:val="28"/>
          <w:szCs w:val="28"/>
        </w:rPr>
        <w:t>4</w:t>
      </w:r>
    </w:p>
    <w:p>
      <w:pPr>
        <w:jc w:val="center"/>
        <w:rPr>
          <w:rFonts w:ascii="黑体" w:hAnsi="黑体" w:eastAsia="黑体"/>
          <w:sz w:val="44"/>
          <w:szCs w:val="44"/>
        </w:rPr>
      </w:pPr>
      <w:r>
        <w:rPr>
          <w:rFonts w:hint="eastAsia" w:ascii="黑体" w:hAnsi="黑体" w:eastAsia="黑体"/>
          <w:sz w:val="44"/>
          <w:szCs w:val="44"/>
        </w:rPr>
        <w:t>托育机构卫生监督检查表</w:t>
      </w:r>
    </w:p>
    <w:p>
      <w:pPr>
        <w:rPr>
          <w:sz w:val="28"/>
          <w:szCs w:val="28"/>
        </w:rPr>
      </w:pPr>
    </w:p>
    <w:p>
      <w:pPr>
        <w:rPr>
          <w:sz w:val="28"/>
          <w:szCs w:val="28"/>
        </w:rPr>
      </w:pPr>
      <w:r>
        <w:rPr>
          <w:rFonts w:hint="eastAsia"/>
          <w:sz w:val="28"/>
          <w:szCs w:val="28"/>
        </w:rPr>
        <w:t>机构名称：</w:t>
      </w:r>
      <w:r>
        <w:rPr>
          <w:sz w:val="28"/>
          <w:szCs w:val="28"/>
        </w:rPr>
        <w:t xml:space="preserve">                                          </w:t>
      </w:r>
      <w:r>
        <w:rPr>
          <w:rFonts w:hint="eastAsia"/>
          <w:sz w:val="28"/>
          <w:szCs w:val="28"/>
        </w:rPr>
        <w:t>机构地址：</w:t>
      </w:r>
    </w:p>
    <w:tbl>
      <w:tblPr>
        <w:tblStyle w:val="5"/>
        <w:tblW w:w="19270" w:type="dxa"/>
        <w:tblInd w:w="-612" w:type="dxa"/>
        <w:tblLayout w:type="autofit"/>
        <w:tblCellMar>
          <w:top w:w="0" w:type="dxa"/>
          <w:left w:w="108" w:type="dxa"/>
          <w:bottom w:w="0" w:type="dxa"/>
          <w:right w:w="108" w:type="dxa"/>
        </w:tblCellMar>
      </w:tblPr>
      <w:tblGrid>
        <w:gridCol w:w="894"/>
        <w:gridCol w:w="846"/>
        <w:gridCol w:w="7270"/>
        <w:gridCol w:w="1068"/>
        <w:gridCol w:w="352"/>
        <w:gridCol w:w="536"/>
        <w:gridCol w:w="6608"/>
        <w:gridCol w:w="536"/>
        <w:gridCol w:w="1160"/>
      </w:tblGrid>
      <w:tr>
        <w:tblPrEx>
          <w:tblCellMar>
            <w:top w:w="0" w:type="dxa"/>
            <w:left w:w="108" w:type="dxa"/>
            <w:bottom w:w="0" w:type="dxa"/>
            <w:right w:w="108" w:type="dxa"/>
          </w:tblCellMar>
        </w:tblPrEx>
        <w:trPr>
          <w:trHeight w:val="450" w:hRule="atLeast"/>
        </w:trPr>
        <w:tc>
          <w:tcPr>
            <w:tcW w:w="894"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宋体"/>
                <w:color w:val="000000"/>
                <w:sz w:val="30"/>
                <w:szCs w:val="30"/>
              </w:rPr>
            </w:pPr>
            <w:r>
              <w:rPr>
                <w:rFonts w:hint="eastAsia" w:ascii="黑体" w:hAnsi="黑体" w:eastAsia="黑体" w:cs="宋体"/>
                <w:color w:val="000000"/>
                <w:sz w:val="30"/>
                <w:szCs w:val="30"/>
              </w:rPr>
              <w:t>项目</w:t>
            </w:r>
          </w:p>
        </w:tc>
        <w:tc>
          <w:tcPr>
            <w:tcW w:w="8116" w:type="dxa"/>
            <w:gridSpan w:val="2"/>
            <w:tcBorders>
              <w:top w:val="single" w:color="auto" w:sz="4" w:space="0"/>
              <w:left w:val="nil"/>
              <w:bottom w:val="single" w:color="auto" w:sz="4" w:space="0"/>
              <w:right w:val="single" w:color="auto" w:sz="4" w:space="0"/>
            </w:tcBorders>
            <w:vAlign w:val="center"/>
          </w:tcPr>
          <w:p>
            <w:pPr>
              <w:jc w:val="center"/>
              <w:rPr>
                <w:rFonts w:ascii="黑体" w:hAnsi="黑体" w:eastAsia="黑体" w:cs="宋体"/>
                <w:color w:val="000000"/>
                <w:sz w:val="30"/>
                <w:szCs w:val="30"/>
              </w:rPr>
            </w:pPr>
            <w:r>
              <w:rPr>
                <w:rFonts w:hint="eastAsia" w:ascii="黑体" w:hAnsi="黑体" w:eastAsia="黑体" w:cs="宋体"/>
                <w:color w:val="000000"/>
                <w:sz w:val="30"/>
                <w:szCs w:val="30"/>
              </w:rPr>
              <w:t>评价指标</w:t>
            </w:r>
          </w:p>
        </w:tc>
        <w:tc>
          <w:tcPr>
            <w:tcW w:w="1068" w:type="dxa"/>
            <w:tcBorders>
              <w:top w:val="single" w:color="auto" w:sz="4" w:space="0"/>
              <w:left w:val="nil"/>
              <w:bottom w:val="single" w:color="auto" w:sz="4" w:space="0"/>
              <w:right w:val="single" w:color="auto" w:sz="4" w:space="0"/>
            </w:tcBorders>
            <w:vAlign w:val="center"/>
          </w:tcPr>
          <w:p>
            <w:pPr>
              <w:rPr>
                <w:rFonts w:ascii="黑体" w:hAnsi="黑体" w:eastAsia="黑体" w:cs="宋体"/>
                <w:color w:val="000000"/>
                <w:sz w:val="30"/>
                <w:szCs w:val="30"/>
              </w:rPr>
            </w:pPr>
            <w:r>
              <w:rPr>
                <w:rFonts w:hint="eastAsia" w:ascii="黑体" w:hAnsi="黑体" w:eastAsia="黑体" w:cs="宋体"/>
                <w:color w:val="000000"/>
                <w:sz w:val="30"/>
                <w:szCs w:val="30"/>
              </w:rPr>
              <w:t>是</w:t>
            </w:r>
            <w:r>
              <w:rPr>
                <w:rFonts w:ascii="黑体" w:hAnsi="黑体" w:eastAsia="黑体" w:cs="宋体"/>
                <w:color w:val="000000"/>
                <w:sz w:val="30"/>
                <w:szCs w:val="30"/>
              </w:rPr>
              <w:t>/</w:t>
            </w:r>
            <w:r>
              <w:rPr>
                <w:rFonts w:hint="eastAsia" w:ascii="黑体" w:hAnsi="黑体" w:eastAsia="黑体" w:cs="宋体"/>
                <w:color w:val="000000"/>
                <w:sz w:val="30"/>
                <w:szCs w:val="30"/>
              </w:rPr>
              <w:t>否</w:t>
            </w:r>
          </w:p>
        </w:tc>
        <w:tc>
          <w:tcPr>
            <w:tcW w:w="888" w:type="dxa"/>
            <w:gridSpan w:val="2"/>
            <w:tcBorders>
              <w:top w:val="single" w:color="auto" w:sz="4" w:space="0"/>
              <w:left w:val="nil"/>
              <w:bottom w:val="single" w:color="auto" w:sz="4" w:space="0"/>
              <w:right w:val="single" w:color="auto" w:sz="4" w:space="0"/>
            </w:tcBorders>
            <w:vAlign w:val="center"/>
          </w:tcPr>
          <w:p>
            <w:pPr>
              <w:rPr>
                <w:rFonts w:ascii="黑体" w:hAnsi="黑体" w:eastAsia="黑体" w:cs="宋体"/>
                <w:color w:val="000000"/>
                <w:sz w:val="30"/>
                <w:szCs w:val="30"/>
              </w:rPr>
            </w:pPr>
            <w:r>
              <w:rPr>
                <w:rFonts w:hint="eastAsia" w:ascii="黑体" w:hAnsi="黑体" w:eastAsia="黑体" w:cs="宋体"/>
                <w:color w:val="000000"/>
                <w:sz w:val="30"/>
                <w:szCs w:val="30"/>
              </w:rPr>
              <w:t>备注</w:t>
            </w:r>
          </w:p>
        </w:tc>
        <w:tc>
          <w:tcPr>
            <w:tcW w:w="6608" w:type="dxa"/>
            <w:vMerge w:val="restart"/>
            <w:tcBorders>
              <w:top w:val="nil"/>
              <w:left w:val="nil"/>
              <w:right w:val="single" w:color="auto" w:sz="4" w:space="0"/>
            </w:tcBorders>
            <w:vAlign w:val="center"/>
          </w:tcPr>
          <w:p>
            <w:pPr>
              <w:rPr>
                <w:rFonts w:ascii="宋体" w:cs="宋体"/>
                <w:color w:val="000000"/>
                <w:sz w:val="21"/>
                <w:szCs w:val="21"/>
              </w:rPr>
            </w:pPr>
          </w:p>
          <w:p>
            <w:pPr>
              <w:rPr>
                <w:rFonts w:ascii="宋体" w:cs="宋体"/>
                <w:color w:val="000000"/>
                <w:sz w:val="21"/>
                <w:szCs w:val="21"/>
              </w:rPr>
            </w:pPr>
          </w:p>
          <w:p>
            <w:pPr>
              <w:rPr>
                <w:rFonts w:ascii="宋体" w:cs="宋体"/>
                <w:color w:val="000000"/>
                <w:sz w:val="21"/>
                <w:szCs w:val="21"/>
              </w:rPr>
            </w:pPr>
          </w:p>
          <w:p>
            <w:pPr>
              <w:rPr>
                <w:rFonts w:ascii="宋体" w:cs="宋体"/>
                <w:color w:val="000000"/>
                <w:sz w:val="21"/>
                <w:szCs w:val="21"/>
              </w:rPr>
            </w:pPr>
          </w:p>
          <w:p>
            <w:pPr>
              <w:rPr>
                <w:rFonts w:ascii="宋体" w:cs="宋体"/>
                <w:color w:val="000000"/>
                <w:sz w:val="21"/>
                <w:szCs w:val="21"/>
              </w:rPr>
            </w:pPr>
          </w:p>
          <w:p>
            <w:pPr>
              <w:rPr>
                <w:rFonts w:ascii="Calibri" w:hAnsi="Calibri" w:cs="宋体"/>
                <w:color w:val="000000"/>
                <w:sz w:val="21"/>
                <w:szCs w:val="21"/>
              </w:rPr>
            </w:pPr>
          </w:p>
          <w:p>
            <w:pPr>
              <w:rPr>
                <w:rFonts w:ascii="宋体" w:cs="宋体"/>
                <w:color w:val="000000"/>
                <w:sz w:val="21"/>
                <w:szCs w:val="21"/>
              </w:rPr>
            </w:pPr>
          </w:p>
          <w:p>
            <w:pPr>
              <w:rPr>
                <w:rFonts w:ascii="宋体" w:cs="宋体"/>
                <w:color w:val="000000"/>
                <w:sz w:val="21"/>
                <w:szCs w:val="21"/>
              </w:rPr>
            </w:pPr>
          </w:p>
          <w:p>
            <w:pPr>
              <w:rPr>
                <w:rFonts w:ascii="宋体" w:cs="宋体"/>
                <w:color w:val="000000"/>
                <w:sz w:val="21"/>
                <w:szCs w:val="21"/>
              </w:rPr>
            </w:pPr>
          </w:p>
          <w:p>
            <w:pPr>
              <w:rPr>
                <w:rFonts w:ascii="宋体" w:cs="宋体"/>
                <w:color w:val="000000"/>
                <w:sz w:val="21"/>
                <w:szCs w:val="21"/>
              </w:rPr>
            </w:pPr>
          </w:p>
          <w:p>
            <w:pPr>
              <w:rPr>
                <w:rFonts w:ascii="宋体" w:cs="宋体"/>
                <w:color w:val="000000"/>
                <w:sz w:val="21"/>
                <w:szCs w:val="21"/>
              </w:rPr>
            </w:pPr>
          </w:p>
          <w:p>
            <w:pPr>
              <w:jc w:val="both"/>
              <w:rPr>
                <w:rFonts w:ascii="黑体" w:hAnsi="黑体" w:eastAsia="黑体" w:cs="宋体"/>
                <w:color w:val="000000"/>
                <w:sz w:val="32"/>
                <w:szCs w:val="32"/>
              </w:rPr>
            </w:pPr>
          </w:p>
        </w:tc>
        <w:tc>
          <w:tcPr>
            <w:tcW w:w="536" w:type="dxa"/>
            <w:tcBorders>
              <w:top w:val="single" w:color="auto" w:sz="4" w:space="0"/>
              <w:left w:val="nil"/>
              <w:bottom w:val="single" w:color="auto" w:sz="4" w:space="0"/>
              <w:right w:val="single" w:color="auto" w:sz="4" w:space="0"/>
            </w:tcBorders>
            <w:vAlign w:val="center"/>
          </w:tcPr>
          <w:p>
            <w:pPr>
              <w:jc w:val="center"/>
              <w:rPr>
                <w:rFonts w:ascii="黑体" w:hAnsi="黑体" w:eastAsia="黑体" w:cs="宋体"/>
                <w:color w:val="000000"/>
                <w:sz w:val="32"/>
                <w:szCs w:val="32"/>
              </w:rPr>
            </w:pPr>
            <w:r>
              <w:rPr>
                <w:rFonts w:hint="eastAsia" w:ascii="黑体" w:hAnsi="黑体" w:eastAsia="黑体" w:cs="宋体"/>
                <w:color w:val="000000"/>
                <w:sz w:val="32"/>
                <w:szCs w:val="32"/>
              </w:rPr>
              <w:t>是</w:t>
            </w:r>
            <w:r>
              <w:rPr>
                <w:rFonts w:ascii="黑体" w:hAnsi="黑体" w:eastAsia="黑体" w:cs="宋体"/>
                <w:color w:val="000000"/>
                <w:sz w:val="32"/>
                <w:szCs w:val="32"/>
              </w:rPr>
              <w:t>/</w:t>
            </w:r>
            <w:r>
              <w:rPr>
                <w:rFonts w:hint="eastAsia" w:ascii="黑体" w:hAnsi="黑体" w:eastAsia="黑体" w:cs="宋体"/>
                <w:color w:val="000000"/>
                <w:sz w:val="32"/>
                <w:szCs w:val="32"/>
              </w:rPr>
              <w:t>否</w:t>
            </w:r>
          </w:p>
        </w:tc>
        <w:tc>
          <w:tcPr>
            <w:tcW w:w="1160" w:type="dxa"/>
            <w:tcBorders>
              <w:top w:val="single" w:color="auto" w:sz="4" w:space="0"/>
              <w:left w:val="nil"/>
              <w:bottom w:val="single" w:color="auto" w:sz="4" w:space="0"/>
              <w:right w:val="single" w:color="auto" w:sz="4" w:space="0"/>
            </w:tcBorders>
            <w:noWrap/>
            <w:vAlign w:val="center"/>
          </w:tcPr>
          <w:p>
            <w:pPr>
              <w:jc w:val="center"/>
              <w:rPr>
                <w:rFonts w:ascii="黑体" w:hAnsi="黑体" w:eastAsia="黑体" w:cs="宋体"/>
                <w:color w:val="000000"/>
                <w:sz w:val="32"/>
                <w:szCs w:val="32"/>
              </w:rPr>
            </w:pPr>
            <w:r>
              <w:rPr>
                <w:rFonts w:hint="eastAsia" w:ascii="黑体" w:hAnsi="黑体" w:eastAsia="黑体" w:cs="宋体"/>
                <w:color w:val="000000"/>
                <w:sz w:val="32"/>
                <w:szCs w:val="32"/>
              </w:rPr>
              <w:t>备注</w:t>
            </w:r>
          </w:p>
        </w:tc>
      </w:tr>
      <w:tr>
        <w:tblPrEx>
          <w:tblCellMar>
            <w:top w:w="0" w:type="dxa"/>
            <w:left w:w="108" w:type="dxa"/>
            <w:bottom w:w="0" w:type="dxa"/>
            <w:right w:w="108" w:type="dxa"/>
          </w:tblCellMar>
        </w:tblPrEx>
        <w:trPr>
          <w:trHeight w:val="540" w:hRule="atLeast"/>
        </w:trPr>
        <w:tc>
          <w:tcPr>
            <w:tcW w:w="894" w:type="dxa"/>
            <w:vMerge w:val="restart"/>
            <w:tcBorders>
              <w:top w:val="nil"/>
              <w:left w:val="single" w:color="auto" w:sz="4" w:space="0"/>
              <w:bottom w:val="single" w:color="auto" w:sz="4" w:space="0"/>
              <w:right w:val="single" w:color="auto" w:sz="4" w:space="0"/>
            </w:tcBorders>
            <w:vAlign w:val="center"/>
          </w:tcPr>
          <w:p>
            <w:pPr>
              <w:jc w:val="center"/>
              <w:rPr>
                <w:rFonts w:ascii="宋体" w:cs="宋体"/>
                <w:color w:val="000000"/>
                <w:sz w:val="21"/>
                <w:szCs w:val="21"/>
              </w:rPr>
            </w:pPr>
            <w:r>
              <w:rPr>
                <w:rFonts w:hint="eastAsia" w:ascii="宋体" w:hAnsi="宋体" w:cs="宋体"/>
                <w:color w:val="000000"/>
                <w:sz w:val="21"/>
                <w:szCs w:val="21"/>
              </w:rPr>
              <w:t>一、传染病预防控制管理</w:t>
            </w:r>
          </w:p>
        </w:tc>
        <w:tc>
          <w:tcPr>
            <w:tcW w:w="846" w:type="dxa"/>
            <w:vMerge w:val="restart"/>
            <w:tcBorders>
              <w:top w:val="nil"/>
              <w:left w:val="single" w:color="auto" w:sz="4" w:space="0"/>
              <w:bottom w:val="single" w:color="auto" w:sz="4" w:space="0"/>
              <w:right w:val="single" w:color="auto" w:sz="4" w:space="0"/>
            </w:tcBorders>
            <w:vAlign w:val="center"/>
          </w:tcPr>
          <w:p>
            <w:pPr>
              <w:jc w:val="center"/>
              <w:rPr>
                <w:rFonts w:ascii="宋体" w:cs="宋体"/>
                <w:color w:val="000000"/>
                <w:sz w:val="21"/>
                <w:szCs w:val="21"/>
              </w:rPr>
            </w:pPr>
            <w:r>
              <w:rPr>
                <w:rFonts w:hint="eastAsia" w:ascii="宋体" w:hAnsi="宋体" w:cs="宋体"/>
                <w:color w:val="000000"/>
                <w:sz w:val="21"/>
                <w:szCs w:val="21"/>
              </w:rPr>
              <w:t>（一）机构和人员</w:t>
            </w: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1.</w:t>
            </w:r>
            <w:r>
              <w:rPr>
                <w:rFonts w:hint="eastAsia" w:ascii="宋体" w:hAnsi="宋体" w:cs="宋体"/>
                <w:color w:val="000000"/>
                <w:sz w:val="21"/>
                <w:szCs w:val="21"/>
              </w:rPr>
              <w:t>查看相关文件并核实是否成立以托育机构负责人为第一责任人的</w:t>
            </w:r>
          </w:p>
          <w:p>
            <w:pPr>
              <w:jc w:val="both"/>
              <w:rPr>
                <w:rFonts w:ascii="宋体" w:cs="宋体"/>
                <w:color w:val="000000"/>
                <w:sz w:val="21"/>
                <w:szCs w:val="21"/>
              </w:rPr>
            </w:pPr>
            <w:r>
              <w:rPr>
                <w:rFonts w:hint="eastAsia" w:ascii="宋体" w:hAnsi="宋体" w:cs="宋体"/>
                <w:color w:val="000000"/>
                <w:sz w:val="21"/>
                <w:szCs w:val="21"/>
              </w:rPr>
              <w:t>传染病防控和突发公共卫生事件管理机构或部门。</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p>
            <w:pPr>
              <w:jc w:val="both"/>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p>
            <w:pPr>
              <w:jc w:val="both"/>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585"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2.</w:t>
            </w:r>
            <w:r>
              <w:rPr>
                <w:rFonts w:hint="eastAsia" w:ascii="宋体" w:hAnsi="宋体" w:cs="宋体"/>
                <w:color w:val="000000"/>
                <w:sz w:val="21"/>
                <w:szCs w:val="21"/>
              </w:rPr>
              <w:t>查看相关文件并核实是否任命一名托育机构工作人员负责传染病</w:t>
            </w:r>
          </w:p>
          <w:p>
            <w:pPr>
              <w:jc w:val="both"/>
              <w:rPr>
                <w:rFonts w:ascii="宋体" w:cs="宋体"/>
                <w:color w:val="000000"/>
                <w:sz w:val="21"/>
                <w:szCs w:val="21"/>
              </w:rPr>
            </w:pPr>
            <w:r>
              <w:rPr>
                <w:rFonts w:hint="eastAsia" w:ascii="宋体" w:hAnsi="宋体" w:cs="宋体"/>
                <w:color w:val="000000"/>
                <w:sz w:val="21"/>
                <w:szCs w:val="21"/>
              </w:rPr>
              <w:t>疫情和突发公共卫生事件报告工作。</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p>
            <w:pPr>
              <w:jc w:val="both"/>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p>
            <w:pPr>
              <w:jc w:val="both"/>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630"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3.</w:t>
            </w:r>
            <w:r>
              <w:rPr>
                <w:rFonts w:hint="eastAsia" w:ascii="宋体" w:hAnsi="宋体" w:cs="宋体"/>
                <w:color w:val="000000"/>
                <w:sz w:val="21"/>
                <w:szCs w:val="21"/>
              </w:rPr>
              <w:t>查看是否配备专职或兼职传染病防治管理人员，专门负责本机构</w:t>
            </w:r>
          </w:p>
          <w:p>
            <w:pPr>
              <w:jc w:val="both"/>
              <w:rPr>
                <w:rFonts w:ascii="宋体" w:cs="宋体"/>
                <w:color w:val="000000"/>
                <w:sz w:val="21"/>
                <w:szCs w:val="21"/>
              </w:rPr>
            </w:pPr>
            <w:r>
              <w:rPr>
                <w:rFonts w:hint="eastAsia" w:ascii="宋体" w:hAnsi="宋体" w:cs="宋体"/>
                <w:color w:val="000000"/>
                <w:sz w:val="21"/>
                <w:szCs w:val="21"/>
              </w:rPr>
              <w:t>婴幼儿晨（午）检、因病缺课等健康信息的收集、汇总与报告工作。</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p>
            <w:pPr>
              <w:jc w:val="both"/>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p>
            <w:pPr>
              <w:jc w:val="both"/>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405"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restart"/>
            <w:tcBorders>
              <w:top w:val="nil"/>
              <w:left w:val="single" w:color="auto" w:sz="4" w:space="0"/>
              <w:bottom w:val="single" w:color="auto" w:sz="4" w:space="0"/>
              <w:right w:val="single" w:color="auto" w:sz="4" w:space="0"/>
            </w:tcBorders>
            <w:vAlign w:val="center"/>
          </w:tcPr>
          <w:p>
            <w:pPr>
              <w:jc w:val="center"/>
              <w:rPr>
                <w:rFonts w:ascii="宋体" w:cs="宋体"/>
                <w:color w:val="000000"/>
                <w:sz w:val="21"/>
                <w:szCs w:val="21"/>
              </w:rPr>
            </w:pPr>
            <w:r>
              <w:rPr>
                <w:rFonts w:hint="eastAsia" w:ascii="宋体" w:hAnsi="宋体" w:cs="宋体"/>
                <w:color w:val="000000"/>
                <w:sz w:val="21"/>
                <w:szCs w:val="21"/>
              </w:rPr>
              <w:t>（二）卫生管理</w:t>
            </w: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1.</w:t>
            </w:r>
            <w:r>
              <w:rPr>
                <w:rFonts w:hint="eastAsia" w:ascii="宋体" w:hAnsi="宋体" w:cs="宋体"/>
                <w:color w:val="000000"/>
                <w:sz w:val="21"/>
                <w:szCs w:val="21"/>
              </w:rPr>
              <w:t>查看是否有传染病防控工作年度工作计划。</w:t>
            </w:r>
          </w:p>
        </w:tc>
        <w:tc>
          <w:tcPr>
            <w:tcW w:w="1068" w:type="dxa"/>
            <w:tcBorders>
              <w:top w:val="nil"/>
              <w:left w:val="nil"/>
              <w:bottom w:val="single" w:color="auto" w:sz="4" w:space="0"/>
              <w:right w:val="single" w:color="auto" w:sz="4" w:space="0"/>
            </w:tcBorders>
            <w:vAlign w:val="center"/>
          </w:tcPr>
          <w:p>
            <w:pPr>
              <w:jc w:val="both"/>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jc w:val="both"/>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405"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2.</w:t>
            </w:r>
            <w:r>
              <w:rPr>
                <w:rFonts w:hint="eastAsia" w:ascii="宋体" w:hAnsi="宋体" w:cs="宋体"/>
                <w:color w:val="000000"/>
                <w:sz w:val="21"/>
                <w:szCs w:val="21"/>
              </w:rPr>
              <w:t>查看是否有传染病防控工作和突发公共卫生事件应急预案。</w:t>
            </w:r>
          </w:p>
        </w:tc>
        <w:tc>
          <w:tcPr>
            <w:tcW w:w="1068" w:type="dxa"/>
            <w:tcBorders>
              <w:top w:val="nil"/>
              <w:left w:val="nil"/>
              <w:bottom w:val="single" w:color="auto" w:sz="4" w:space="0"/>
              <w:right w:val="single" w:color="auto" w:sz="4" w:space="0"/>
            </w:tcBorders>
            <w:vAlign w:val="center"/>
          </w:tcPr>
          <w:p>
            <w:pPr>
              <w:jc w:val="both"/>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jc w:val="both"/>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315"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3.</w:t>
            </w:r>
            <w:r>
              <w:rPr>
                <w:rFonts w:hint="eastAsia" w:ascii="宋体" w:hAnsi="宋体" w:cs="宋体"/>
                <w:color w:val="000000"/>
                <w:sz w:val="21"/>
                <w:szCs w:val="21"/>
              </w:rPr>
              <w:t>查看是否开展传染病预防知识的宣传工作。</w:t>
            </w:r>
          </w:p>
        </w:tc>
        <w:tc>
          <w:tcPr>
            <w:tcW w:w="1068" w:type="dxa"/>
            <w:tcBorders>
              <w:top w:val="nil"/>
              <w:left w:val="nil"/>
              <w:bottom w:val="single" w:color="auto" w:sz="4" w:space="0"/>
              <w:right w:val="single" w:color="auto" w:sz="4" w:space="0"/>
            </w:tcBorders>
            <w:vAlign w:val="center"/>
          </w:tcPr>
          <w:p>
            <w:pPr>
              <w:jc w:val="both"/>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jc w:val="both"/>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450"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4.</w:t>
            </w:r>
            <w:r>
              <w:rPr>
                <w:rFonts w:hint="eastAsia" w:ascii="宋体" w:hAnsi="宋体" w:cs="宋体"/>
                <w:color w:val="000000"/>
                <w:sz w:val="21"/>
                <w:szCs w:val="21"/>
              </w:rPr>
              <w:t>查看是否建立健全传染病疫情和突发公共卫生事件报告制度。</w:t>
            </w:r>
          </w:p>
        </w:tc>
        <w:tc>
          <w:tcPr>
            <w:tcW w:w="1068" w:type="dxa"/>
            <w:tcBorders>
              <w:top w:val="nil"/>
              <w:left w:val="nil"/>
              <w:bottom w:val="single" w:color="auto" w:sz="4" w:space="0"/>
              <w:right w:val="single" w:color="auto" w:sz="4" w:space="0"/>
            </w:tcBorders>
            <w:vAlign w:val="center"/>
          </w:tcPr>
          <w:p>
            <w:pPr>
              <w:jc w:val="both"/>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jc w:val="both"/>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615"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5.</w:t>
            </w:r>
            <w:r>
              <w:rPr>
                <w:rFonts w:hint="eastAsia" w:ascii="宋体" w:hAnsi="宋体" w:cs="宋体"/>
                <w:color w:val="000000"/>
                <w:sz w:val="21"/>
                <w:szCs w:val="21"/>
              </w:rPr>
              <w:t>查看是否建立婴幼儿晨（午）检制度和因病缺勤与病因追查登记</w:t>
            </w:r>
          </w:p>
          <w:p>
            <w:pPr>
              <w:jc w:val="both"/>
              <w:rPr>
                <w:rFonts w:ascii="宋体" w:cs="宋体"/>
                <w:color w:val="000000"/>
                <w:sz w:val="21"/>
                <w:szCs w:val="21"/>
              </w:rPr>
            </w:pPr>
            <w:r>
              <w:rPr>
                <w:rFonts w:hint="eastAsia" w:ascii="宋体" w:hAnsi="宋体" w:cs="宋体"/>
                <w:color w:val="000000"/>
                <w:sz w:val="21"/>
                <w:szCs w:val="21"/>
              </w:rPr>
              <w:t>制度，是否有记录。</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p>
            <w:pPr>
              <w:jc w:val="both"/>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p>
            <w:pPr>
              <w:jc w:val="both"/>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540"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6.</w:t>
            </w:r>
            <w:r>
              <w:rPr>
                <w:rFonts w:hint="eastAsia" w:ascii="宋体" w:hAnsi="宋体" w:cs="宋体"/>
                <w:color w:val="000000"/>
                <w:sz w:val="21"/>
                <w:szCs w:val="21"/>
              </w:rPr>
              <w:t>查看是否建立婴幼儿传染病病愈返校复课医学证明查验制度，是</w:t>
            </w:r>
          </w:p>
          <w:p>
            <w:pPr>
              <w:jc w:val="both"/>
              <w:rPr>
                <w:rFonts w:ascii="宋体" w:cs="宋体"/>
                <w:color w:val="000000"/>
                <w:sz w:val="21"/>
                <w:szCs w:val="21"/>
              </w:rPr>
            </w:pPr>
            <w:r>
              <w:rPr>
                <w:rFonts w:hint="eastAsia" w:ascii="宋体" w:hAnsi="宋体" w:cs="宋体"/>
                <w:color w:val="000000"/>
                <w:sz w:val="21"/>
                <w:szCs w:val="21"/>
              </w:rPr>
              <w:t>否有记录。</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p>
            <w:pPr>
              <w:jc w:val="both"/>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p>
            <w:pPr>
              <w:jc w:val="both"/>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570"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Calibri" w:hAnsi="Calibri" w:cs="宋体"/>
                <w:color w:val="000000"/>
                <w:sz w:val="21"/>
                <w:szCs w:val="21"/>
              </w:rPr>
              <w:t>7.</w:t>
            </w:r>
            <w:r>
              <w:rPr>
                <w:rFonts w:hint="eastAsia" w:ascii="宋体" w:hAnsi="宋体" w:cs="宋体"/>
                <w:color w:val="000000"/>
                <w:sz w:val="21"/>
                <w:szCs w:val="21"/>
              </w:rPr>
              <w:t>查看婴幼儿入园时是否取得医疗卫生机构健康检查合格证明；离开</w:t>
            </w:r>
          </w:p>
          <w:p>
            <w:pPr>
              <w:jc w:val="both"/>
              <w:rPr>
                <w:rFonts w:ascii="Calibri" w:hAnsi="Calibri" w:cs="宋体"/>
                <w:color w:val="000000"/>
                <w:sz w:val="21"/>
                <w:szCs w:val="21"/>
              </w:rPr>
            </w:pPr>
            <w:r>
              <w:rPr>
                <w:rFonts w:hint="eastAsia" w:ascii="宋体" w:hAnsi="宋体" w:cs="宋体"/>
                <w:color w:val="000000"/>
                <w:sz w:val="21"/>
                <w:szCs w:val="21"/>
              </w:rPr>
              <w:t>机构</w:t>
            </w:r>
            <w:r>
              <w:rPr>
                <w:rFonts w:ascii="Calibri" w:hAnsi="Calibri" w:cs="宋体"/>
                <w:color w:val="000000"/>
                <w:sz w:val="21"/>
                <w:szCs w:val="21"/>
              </w:rPr>
              <w:t>3</w:t>
            </w:r>
            <w:r>
              <w:rPr>
                <w:rFonts w:hint="eastAsia" w:ascii="宋体" w:hAnsi="宋体" w:cs="宋体"/>
                <w:color w:val="000000"/>
                <w:sz w:val="21"/>
                <w:szCs w:val="21"/>
              </w:rPr>
              <w:t>个月以上的，返回时是否重新进行健康检查。</w:t>
            </w:r>
          </w:p>
        </w:tc>
        <w:tc>
          <w:tcPr>
            <w:tcW w:w="1068" w:type="dxa"/>
            <w:tcBorders>
              <w:top w:val="nil"/>
              <w:left w:val="nil"/>
              <w:bottom w:val="single" w:color="auto" w:sz="4" w:space="0"/>
              <w:right w:val="single" w:color="auto" w:sz="4" w:space="0"/>
            </w:tcBorders>
            <w:vAlign w:val="center"/>
          </w:tcPr>
          <w:p>
            <w:pPr>
              <w:rPr>
                <w:rFonts w:ascii="Calibri" w:hAnsi="Calibri" w:cs="宋体"/>
                <w:color w:val="000000"/>
                <w:sz w:val="21"/>
                <w:szCs w:val="21"/>
              </w:rPr>
            </w:pPr>
          </w:p>
          <w:p>
            <w:pPr>
              <w:jc w:val="both"/>
              <w:rPr>
                <w:rFonts w:ascii="Calibri" w:hAnsi="Calibri"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Calibri" w:hAnsi="Calibri" w:cs="宋体"/>
                <w:color w:val="000000"/>
                <w:sz w:val="21"/>
                <w:szCs w:val="21"/>
              </w:rPr>
            </w:pPr>
          </w:p>
          <w:p>
            <w:pPr>
              <w:jc w:val="both"/>
              <w:rPr>
                <w:rFonts w:ascii="Calibri" w:hAnsi="Calibri" w:cs="宋体"/>
                <w:color w:val="000000"/>
                <w:sz w:val="21"/>
                <w:szCs w:val="21"/>
              </w:rPr>
            </w:pPr>
          </w:p>
        </w:tc>
        <w:tc>
          <w:tcPr>
            <w:tcW w:w="6608" w:type="dxa"/>
            <w:vMerge w:val="continue"/>
            <w:tcBorders>
              <w:left w:val="nil"/>
              <w:right w:val="single" w:color="auto" w:sz="4" w:space="0"/>
            </w:tcBorders>
            <w:vAlign w:val="center"/>
          </w:tcPr>
          <w:p>
            <w:pPr>
              <w:jc w:val="both"/>
              <w:rPr>
                <w:rFonts w:ascii="Calibri" w:hAnsi="Calibri"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435"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8.</w:t>
            </w:r>
            <w:r>
              <w:rPr>
                <w:rFonts w:hint="eastAsia" w:ascii="宋体" w:hAnsi="宋体" w:cs="宋体"/>
                <w:color w:val="000000"/>
                <w:sz w:val="21"/>
                <w:szCs w:val="21"/>
              </w:rPr>
              <w:t>查看工作人员是否</w:t>
            </w:r>
            <w:r>
              <w:rPr>
                <w:rFonts w:hint="eastAsia" w:ascii="宋体" w:hAnsi="宋体" w:cs="宋体"/>
                <w:sz w:val="21"/>
                <w:szCs w:val="21"/>
              </w:rPr>
              <w:t>取得健康合格证，每年度</w:t>
            </w:r>
            <w:r>
              <w:rPr>
                <w:rFonts w:hint="eastAsia" w:ascii="宋体" w:hAnsi="宋体" w:cs="宋体"/>
                <w:color w:val="000000"/>
                <w:sz w:val="21"/>
                <w:szCs w:val="21"/>
              </w:rPr>
              <w:t>是否进行一次健康检查。</w:t>
            </w:r>
          </w:p>
        </w:tc>
        <w:tc>
          <w:tcPr>
            <w:tcW w:w="1068" w:type="dxa"/>
            <w:tcBorders>
              <w:top w:val="nil"/>
              <w:left w:val="nil"/>
              <w:bottom w:val="single" w:color="auto" w:sz="4" w:space="0"/>
              <w:right w:val="single" w:color="auto" w:sz="4" w:space="0"/>
            </w:tcBorders>
            <w:vAlign w:val="center"/>
          </w:tcPr>
          <w:p>
            <w:pPr>
              <w:jc w:val="both"/>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jc w:val="both"/>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810"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9.</w:t>
            </w:r>
            <w:r>
              <w:rPr>
                <w:rFonts w:hint="eastAsia" w:ascii="宋体" w:hAnsi="宋体" w:cs="宋体"/>
                <w:color w:val="000000"/>
                <w:sz w:val="21"/>
                <w:szCs w:val="21"/>
              </w:rPr>
              <w:t>查看婴幼儿活动室、寝室、盥洗室、卫生间等是否进行通风换气、</w:t>
            </w:r>
          </w:p>
          <w:p>
            <w:pPr>
              <w:jc w:val="both"/>
              <w:rPr>
                <w:rFonts w:ascii="宋体" w:cs="宋体"/>
                <w:color w:val="000000"/>
                <w:sz w:val="21"/>
                <w:szCs w:val="21"/>
              </w:rPr>
            </w:pPr>
            <w:r>
              <w:rPr>
                <w:rFonts w:hint="eastAsia" w:ascii="宋体" w:hAnsi="宋体" w:cs="宋体"/>
                <w:color w:val="000000"/>
                <w:sz w:val="21"/>
                <w:szCs w:val="21"/>
              </w:rPr>
              <w:t>湿式清扫、定期消毒等情况，水杯、手巾等是否每日消毒，玩具是</w:t>
            </w:r>
          </w:p>
          <w:p>
            <w:pPr>
              <w:jc w:val="both"/>
              <w:rPr>
                <w:rFonts w:ascii="宋体" w:cs="宋体"/>
                <w:color w:val="000000"/>
                <w:sz w:val="21"/>
                <w:szCs w:val="21"/>
              </w:rPr>
            </w:pPr>
            <w:r>
              <w:rPr>
                <w:rFonts w:hint="eastAsia" w:ascii="宋体" w:hAnsi="宋体" w:cs="宋体"/>
                <w:color w:val="000000"/>
                <w:sz w:val="21"/>
                <w:szCs w:val="21"/>
              </w:rPr>
              <w:t>否每周消毒，是否有消毒记录。</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p>
            <w:pPr>
              <w:jc w:val="both"/>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p>
            <w:pPr>
              <w:jc w:val="both"/>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540"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restart"/>
            <w:tcBorders>
              <w:top w:val="nil"/>
              <w:left w:val="single" w:color="auto" w:sz="4" w:space="0"/>
              <w:bottom w:val="single" w:color="auto" w:sz="4" w:space="0"/>
              <w:right w:val="single" w:color="auto" w:sz="4" w:space="0"/>
            </w:tcBorders>
            <w:vAlign w:val="center"/>
          </w:tcPr>
          <w:p>
            <w:pPr>
              <w:jc w:val="center"/>
              <w:rPr>
                <w:rFonts w:ascii="宋体" w:cs="宋体"/>
                <w:color w:val="000000"/>
                <w:sz w:val="21"/>
                <w:szCs w:val="21"/>
              </w:rPr>
            </w:pPr>
            <w:r>
              <w:rPr>
                <w:rFonts w:hint="eastAsia" w:ascii="宋体" w:hAnsi="宋体" w:cs="宋体"/>
                <w:color w:val="000000"/>
                <w:sz w:val="21"/>
                <w:szCs w:val="21"/>
              </w:rPr>
              <w:t>（三）疫情防控</w:t>
            </w: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1.</w:t>
            </w:r>
            <w:r>
              <w:rPr>
                <w:rFonts w:hint="eastAsia" w:ascii="宋体" w:hAnsi="宋体" w:cs="宋体"/>
                <w:color w:val="000000"/>
                <w:sz w:val="21"/>
                <w:szCs w:val="21"/>
              </w:rPr>
              <w:t>是否完善疫情防控联合工作机制，落实单位主体责任，加强对工</w:t>
            </w:r>
          </w:p>
          <w:p>
            <w:pPr>
              <w:rPr>
                <w:rFonts w:ascii="宋体" w:cs="宋体"/>
                <w:color w:val="000000"/>
                <w:sz w:val="21"/>
                <w:szCs w:val="21"/>
              </w:rPr>
            </w:pPr>
            <w:r>
              <w:rPr>
                <w:rFonts w:hint="eastAsia" w:ascii="宋体" w:hAnsi="宋体" w:cs="宋体"/>
                <w:color w:val="000000"/>
                <w:sz w:val="21"/>
                <w:szCs w:val="21"/>
              </w:rPr>
              <w:t>作人员和保育员的培训。</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360"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2.</w:t>
            </w:r>
            <w:r>
              <w:rPr>
                <w:rFonts w:hint="eastAsia" w:ascii="宋体" w:hAnsi="宋体" w:cs="宋体"/>
                <w:color w:val="000000"/>
                <w:sz w:val="21"/>
                <w:szCs w:val="21"/>
              </w:rPr>
              <w:t>是否建立工作人员、保育员和儿童健康监测制度。</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420"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3.</w:t>
            </w:r>
            <w:r>
              <w:rPr>
                <w:rFonts w:hint="eastAsia" w:ascii="宋体" w:hAnsi="宋体" w:cs="宋体"/>
                <w:color w:val="000000"/>
                <w:sz w:val="21"/>
                <w:szCs w:val="21"/>
              </w:rPr>
              <w:t>是否在入口处对工作人员、保育员、儿童和外来访问人员进行体温检测。</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465"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4.</w:t>
            </w:r>
            <w:r>
              <w:rPr>
                <w:rFonts w:hint="eastAsia" w:ascii="宋体" w:hAnsi="宋体" w:cs="宋体"/>
                <w:color w:val="000000"/>
                <w:sz w:val="21"/>
                <w:szCs w:val="21"/>
              </w:rPr>
              <w:t>是否加强对各类生活、活动和工作场所通风换气，确保空气流通。</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660"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5.</w:t>
            </w:r>
            <w:r>
              <w:rPr>
                <w:rFonts w:hint="eastAsia" w:ascii="宋体" w:hAnsi="宋体" w:cs="宋体"/>
                <w:color w:val="000000"/>
                <w:sz w:val="21"/>
                <w:szCs w:val="21"/>
              </w:rPr>
              <w:t>是否做好卫生间等场所和水龙头、门把手、楼梯扶手、床围栏、玩具、</w:t>
            </w:r>
          </w:p>
          <w:p>
            <w:pPr>
              <w:rPr>
                <w:rFonts w:ascii="宋体" w:cs="宋体"/>
                <w:color w:val="000000"/>
                <w:sz w:val="21"/>
                <w:szCs w:val="21"/>
              </w:rPr>
            </w:pPr>
            <w:r>
              <w:rPr>
                <w:rFonts w:hint="eastAsia" w:ascii="宋体" w:hAnsi="宋体" w:cs="宋体"/>
                <w:color w:val="000000"/>
                <w:sz w:val="21"/>
                <w:szCs w:val="21"/>
              </w:rPr>
              <w:t>娱乐设施、儿童个人用品等高频接触物体表面的清洁消毒。</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420" w:hRule="atLeast"/>
        </w:trPr>
        <w:tc>
          <w:tcPr>
            <w:tcW w:w="894" w:type="dxa"/>
            <w:vMerge w:val="restart"/>
            <w:tcBorders>
              <w:top w:val="nil"/>
              <w:left w:val="single" w:color="auto" w:sz="4" w:space="0"/>
              <w:bottom w:val="single" w:color="000000" w:sz="4" w:space="0"/>
              <w:right w:val="single" w:color="auto" w:sz="4" w:space="0"/>
            </w:tcBorders>
          </w:tcPr>
          <w:p>
            <w:pPr>
              <w:jc w:val="center"/>
              <w:rPr>
                <w:rFonts w:ascii="宋体" w:cs="宋体"/>
                <w:color w:val="000000"/>
                <w:sz w:val="21"/>
                <w:szCs w:val="21"/>
              </w:rPr>
            </w:pPr>
            <w:r>
              <w:rPr>
                <w:rFonts w:ascii="宋体" w:hAnsi="宋体" w:cs="宋体"/>
                <w:color w:val="000000"/>
                <w:sz w:val="21"/>
                <w:szCs w:val="21"/>
              </w:rPr>
              <w:t xml:space="preserve">      </w:t>
            </w:r>
            <w:r>
              <w:rPr>
                <w:rFonts w:ascii="宋体" w:hAnsi="宋体" w:cs="宋体"/>
                <w:color w:val="000000"/>
                <w:sz w:val="21"/>
                <w:szCs w:val="21"/>
              </w:rPr>
              <w:br w:type="textWrapping"/>
            </w:r>
          </w:p>
          <w:p>
            <w:pPr>
              <w:jc w:val="center"/>
              <w:rPr>
                <w:rFonts w:ascii="宋体" w:cs="宋体"/>
                <w:color w:val="000000"/>
                <w:sz w:val="21"/>
                <w:szCs w:val="21"/>
              </w:rPr>
            </w:pPr>
          </w:p>
          <w:p>
            <w:pPr>
              <w:jc w:val="center"/>
              <w:rPr>
                <w:rFonts w:ascii="宋体" w:cs="宋体"/>
                <w:color w:val="000000"/>
                <w:sz w:val="21"/>
                <w:szCs w:val="21"/>
              </w:rPr>
            </w:pPr>
          </w:p>
          <w:p>
            <w:pPr>
              <w:jc w:val="center"/>
              <w:rPr>
                <w:rFonts w:ascii="宋体" w:cs="宋体"/>
                <w:color w:val="000000"/>
                <w:sz w:val="21"/>
                <w:szCs w:val="21"/>
              </w:rPr>
            </w:pPr>
          </w:p>
          <w:p>
            <w:pPr>
              <w:jc w:val="center"/>
              <w:rPr>
                <w:rFonts w:ascii="宋体" w:cs="宋体"/>
                <w:color w:val="000000"/>
                <w:sz w:val="21"/>
                <w:szCs w:val="21"/>
              </w:rPr>
            </w:pPr>
            <w:r>
              <w:rPr>
                <w:rFonts w:hint="eastAsia" w:ascii="宋体" w:hAnsi="宋体" w:cs="宋体"/>
                <w:color w:val="000000"/>
                <w:sz w:val="21"/>
                <w:szCs w:val="21"/>
              </w:rPr>
              <w:t>二、卫生保健</w:t>
            </w:r>
          </w:p>
        </w:tc>
        <w:tc>
          <w:tcPr>
            <w:tcW w:w="846" w:type="dxa"/>
            <w:vMerge w:val="restart"/>
            <w:tcBorders>
              <w:top w:val="nil"/>
              <w:left w:val="single" w:color="auto" w:sz="4" w:space="0"/>
              <w:bottom w:val="single" w:color="000000" w:sz="4" w:space="0"/>
              <w:right w:val="single" w:color="auto" w:sz="4" w:space="0"/>
            </w:tcBorders>
            <w:vAlign w:val="center"/>
          </w:tcPr>
          <w:p>
            <w:pPr>
              <w:jc w:val="center"/>
              <w:rPr>
                <w:rFonts w:ascii="宋体" w:cs="宋体"/>
                <w:color w:val="000000"/>
                <w:sz w:val="21"/>
                <w:szCs w:val="21"/>
              </w:rPr>
            </w:pPr>
            <w:r>
              <w:rPr>
                <w:rFonts w:hint="eastAsia" w:ascii="宋体" w:hAnsi="宋体" w:cs="宋体"/>
                <w:color w:val="000000"/>
                <w:sz w:val="21"/>
                <w:szCs w:val="21"/>
              </w:rPr>
              <w:t>（一）保健室</w:t>
            </w: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1.</w:t>
            </w:r>
            <w:r>
              <w:rPr>
                <w:rFonts w:hint="eastAsia" w:ascii="宋体" w:hAnsi="宋体" w:cs="宋体"/>
                <w:color w:val="000000"/>
                <w:sz w:val="21"/>
                <w:szCs w:val="21"/>
              </w:rPr>
              <w:t>查看是否设立保健室。</w:t>
            </w:r>
          </w:p>
        </w:tc>
        <w:tc>
          <w:tcPr>
            <w:tcW w:w="1068" w:type="dxa"/>
            <w:tcBorders>
              <w:top w:val="nil"/>
              <w:left w:val="nil"/>
              <w:bottom w:val="single" w:color="auto" w:sz="4" w:space="0"/>
              <w:right w:val="single" w:color="auto" w:sz="4" w:space="0"/>
            </w:tcBorders>
            <w:vAlign w:val="center"/>
          </w:tcPr>
          <w:p>
            <w:pPr>
              <w:jc w:val="both"/>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jc w:val="both"/>
              <w:rPr>
                <w:rFonts w:ascii="宋体" w:cs="宋体"/>
                <w:color w:val="000000"/>
                <w:sz w:val="21"/>
                <w:szCs w:val="21"/>
              </w:rPr>
            </w:pPr>
          </w:p>
        </w:tc>
        <w:tc>
          <w:tcPr>
            <w:tcW w:w="6608" w:type="dxa"/>
            <w:vMerge w:val="continue"/>
            <w:tcBorders>
              <w:left w:val="nil"/>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405" w:hRule="atLeast"/>
        </w:trPr>
        <w:tc>
          <w:tcPr>
            <w:tcW w:w="894"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Calibri" w:hAnsi="Calibri" w:cs="宋体"/>
                <w:color w:val="000000"/>
                <w:sz w:val="21"/>
                <w:szCs w:val="21"/>
              </w:rPr>
            </w:pPr>
            <w:r>
              <w:rPr>
                <w:rFonts w:ascii="Calibri" w:hAnsi="Calibri" w:cs="宋体"/>
                <w:color w:val="000000"/>
                <w:sz w:val="21"/>
                <w:szCs w:val="21"/>
              </w:rPr>
              <w:t>2.</w:t>
            </w:r>
            <w:r>
              <w:rPr>
                <w:rFonts w:hint="eastAsia" w:ascii="宋体" w:hAnsi="宋体" w:cs="宋体"/>
                <w:color w:val="000000"/>
                <w:sz w:val="21"/>
                <w:szCs w:val="21"/>
              </w:rPr>
              <w:t>保健室面积是否不少于</w:t>
            </w:r>
            <w:r>
              <w:rPr>
                <w:rFonts w:ascii="Calibri" w:hAnsi="Calibri" w:cs="宋体"/>
                <w:color w:val="000000"/>
                <w:sz w:val="21"/>
                <w:szCs w:val="21"/>
              </w:rPr>
              <w:t>12</w:t>
            </w:r>
            <w:r>
              <w:rPr>
                <w:rFonts w:hint="eastAsia" w:ascii="宋体" w:hAnsi="宋体" w:cs="宋体"/>
                <w:color w:val="000000"/>
                <w:sz w:val="21"/>
                <w:szCs w:val="21"/>
              </w:rPr>
              <w:t>平方米。</w:t>
            </w:r>
          </w:p>
        </w:tc>
        <w:tc>
          <w:tcPr>
            <w:tcW w:w="1068" w:type="dxa"/>
            <w:tcBorders>
              <w:top w:val="nil"/>
              <w:left w:val="nil"/>
              <w:bottom w:val="single" w:color="auto" w:sz="4" w:space="0"/>
              <w:right w:val="single" w:color="auto" w:sz="4" w:space="0"/>
            </w:tcBorders>
            <w:vAlign w:val="center"/>
          </w:tcPr>
          <w:p>
            <w:pPr>
              <w:jc w:val="both"/>
              <w:rPr>
                <w:rFonts w:ascii="Calibri" w:hAnsi="Calibri"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jc w:val="both"/>
              <w:rPr>
                <w:rFonts w:ascii="Calibri" w:hAnsi="Calibri" w:cs="宋体"/>
                <w:color w:val="000000"/>
                <w:sz w:val="21"/>
                <w:szCs w:val="21"/>
              </w:rPr>
            </w:pPr>
          </w:p>
        </w:tc>
        <w:tc>
          <w:tcPr>
            <w:tcW w:w="6608" w:type="dxa"/>
            <w:vMerge w:val="continue"/>
            <w:tcBorders>
              <w:left w:val="nil"/>
              <w:right w:val="single" w:color="auto" w:sz="4" w:space="0"/>
            </w:tcBorders>
            <w:vAlign w:val="center"/>
          </w:tcPr>
          <w:p>
            <w:pPr>
              <w:jc w:val="both"/>
              <w:rPr>
                <w:rFonts w:ascii="Calibri" w:hAnsi="Calibri"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465" w:hRule="atLeast"/>
        </w:trPr>
        <w:tc>
          <w:tcPr>
            <w:tcW w:w="894"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3.</w:t>
            </w:r>
            <w:r>
              <w:rPr>
                <w:rFonts w:hint="eastAsia" w:ascii="宋体" w:hAnsi="宋体" w:cs="宋体"/>
                <w:color w:val="000000"/>
                <w:sz w:val="21"/>
                <w:szCs w:val="21"/>
              </w:rPr>
              <w:t>是否设有儿童观察床、桌椅、药品柜、资料柜、流动水或代用流动水</w:t>
            </w:r>
          </w:p>
          <w:p>
            <w:pPr>
              <w:jc w:val="both"/>
              <w:rPr>
                <w:rFonts w:ascii="宋体" w:cs="宋体"/>
                <w:color w:val="000000"/>
                <w:sz w:val="21"/>
                <w:szCs w:val="21"/>
              </w:rPr>
            </w:pPr>
            <w:r>
              <w:rPr>
                <w:rFonts w:hint="eastAsia" w:ascii="宋体" w:hAnsi="宋体" w:cs="宋体"/>
                <w:color w:val="000000"/>
                <w:sz w:val="21"/>
                <w:szCs w:val="21"/>
              </w:rPr>
              <w:t>等设施。</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p>
            <w:pPr>
              <w:jc w:val="both"/>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p>
            <w:pPr>
              <w:jc w:val="both"/>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jc w:val="both"/>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810" w:hRule="atLeast"/>
        </w:trPr>
        <w:tc>
          <w:tcPr>
            <w:tcW w:w="894"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4.</w:t>
            </w:r>
            <w:r>
              <w:rPr>
                <w:rFonts w:hint="eastAsia" w:ascii="宋体" w:hAnsi="宋体" w:cs="宋体"/>
                <w:color w:val="000000"/>
                <w:sz w:val="21"/>
                <w:szCs w:val="21"/>
              </w:rPr>
              <w:t>是否配备儿童杠杆式体重秤、身高计、量床、国际标准视力表或标准</w:t>
            </w:r>
          </w:p>
          <w:p>
            <w:pPr>
              <w:jc w:val="both"/>
              <w:rPr>
                <w:rFonts w:ascii="宋体" w:cs="宋体"/>
                <w:color w:val="000000"/>
                <w:sz w:val="21"/>
                <w:szCs w:val="21"/>
              </w:rPr>
            </w:pPr>
            <w:r>
              <w:rPr>
                <w:rFonts w:hint="eastAsia" w:ascii="宋体" w:hAnsi="宋体" w:cs="宋体"/>
                <w:color w:val="000000"/>
                <w:sz w:val="21"/>
                <w:szCs w:val="21"/>
              </w:rPr>
              <w:t>对数视力表灯箱、体围测量软尺等设备，以及消毒压舌板、体温计、手</w:t>
            </w:r>
          </w:p>
          <w:p>
            <w:pPr>
              <w:jc w:val="both"/>
              <w:rPr>
                <w:rFonts w:ascii="宋体" w:cs="宋体"/>
                <w:color w:val="000000"/>
                <w:sz w:val="21"/>
                <w:szCs w:val="21"/>
              </w:rPr>
            </w:pPr>
            <w:r>
              <w:rPr>
                <w:rFonts w:hint="eastAsia" w:ascii="宋体" w:hAnsi="宋体" w:cs="宋体"/>
                <w:color w:val="000000"/>
                <w:sz w:val="21"/>
                <w:szCs w:val="21"/>
              </w:rPr>
              <w:t>电筒等晨（午）检用品。</w:t>
            </w:r>
          </w:p>
        </w:tc>
        <w:tc>
          <w:tcPr>
            <w:tcW w:w="1068" w:type="dxa"/>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p>
            <w:pPr>
              <w:rPr>
                <w:rFonts w:ascii="宋体"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p>
            <w:pPr>
              <w:rPr>
                <w:rFonts w:ascii="宋体" w:cs="宋体"/>
                <w:color w:val="000000"/>
                <w:sz w:val="21"/>
                <w:szCs w:val="21"/>
              </w:rPr>
            </w:pPr>
          </w:p>
        </w:tc>
        <w:tc>
          <w:tcPr>
            <w:tcW w:w="6608" w:type="dxa"/>
            <w:vMerge w:val="restart"/>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495" w:hRule="atLeast"/>
        </w:trPr>
        <w:tc>
          <w:tcPr>
            <w:tcW w:w="894"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5.</w:t>
            </w:r>
            <w:r>
              <w:rPr>
                <w:rFonts w:hint="eastAsia" w:ascii="宋体" w:hAnsi="宋体" w:cs="宋体"/>
                <w:color w:val="000000"/>
                <w:sz w:val="21"/>
                <w:szCs w:val="21"/>
              </w:rPr>
              <w:t>查看保健室是否配备消毒剂、紫外线消毒设备或其他空气消毒装置。</w:t>
            </w:r>
          </w:p>
        </w:tc>
        <w:tc>
          <w:tcPr>
            <w:tcW w:w="1068" w:type="dxa"/>
            <w:tcBorders>
              <w:top w:val="single" w:color="auto" w:sz="4" w:space="0"/>
              <w:left w:val="nil"/>
              <w:bottom w:val="single" w:color="auto" w:sz="4" w:space="0"/>
              <w:right w:val="single" w:color="auto" w:sz="4" w:space="0"/>
            </w:tcBorders>
            <w:vAlign w:val="center"/>
          </w:tcPr>
          <w:p>
            <w:pPr>
              <w:rPr>
                <w:rFonts w:ascii="Calibri" w:hAnsi="Calibri" w:cs="宋体"/>
                <w:color w:val="000000"/>
                <w:sz w:val="21"/>
                <w:szCs w:val="21"/>
              </w:rPr>
            </w:pPr>
          </w:p>
          <w:p>
            <w:pPr>
              <w:rPr>
                <w:rFonts w:ascii="宋体" w:cs="宋体"/>
                <w:color w:val="000000"/>
                <w:sz w:val="21"/>
                <w:szCs w:val="21"/>
              </w:rPr>
            </w:pPr>
          </w:p>
          <w:p>
            <w:pPr>
              <w:rPr>
                <w:rFonts w:ascii="宋体"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780" w:hRule="atLeast"/>
        </w:trPr>
        <w:tc>
          <w:tcPr>
            <w:tcW w:w="894"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Calibri" w:hAnsi="Calibri" w:cs="宋体"/>
                <w:color w:val="000000"/>
                <w:sz w:val="21"/>
                <w:szCs w:val="21"/>
              </w:rPr>
              <w:t>6.</w:t>
            </w:r>
            <w:r>
              <w:rPr>
                <w:rFonts w:hint="eastAsia" w:ascii="宋体" w:hAnsi="宋体" w:cs="宋体"/>
                <w:color w:val="000000"/>
                <w:sz w:val="21"/>
                <w:szCs w:val="21"/>
              </w:rPr>
              <w:t>日托是否按照收托</w:t>
            </w:r>
            <w:r>
              <w:rPr>
                <w:rFonts w:ascii="Calibri" w:hAnsi="Calibri" w:cs="宋体"/>
                <w:color w:val="000000"/>
                <w:sz w:val="21"/>
                <w:szCs w:val="21"/>
              </w:rPr>
              <w:t>150</w:t>
            </w:r>
            <w:r>
              <w:rPr>
                <w:rFonts w:hint="eastAsia" w:ascii="宋体" w:hAnsi="宋体" w:cs="宋体"/>
                <w:color w:val="000000"/>
                <w:sz w:val="21"/>
                <w:szCs w:val="21"/>
              </w:rPr>
              <w:t>：</w:t>
            </w:r>
            <w:r>
              <w:rPr>
                <w:rFonts w:ascii="Calibri" w:hAnsi="Calibri" w:cs="宋体"/>
                <w:color w:val="000000"/>
                <w:sz w:val="21"/>
                <w:szCs w:val="21"/>
              </w:rPr>
              <w:t>1</w:t>
            </w:r>
            <w:r>
              <w:rPr>
                <w:rFonts w:hint="eastAsia" w:ascii="宋体" w:hAnsi="宋体" w:cs="宋体"/>
                <w:color w:val="000000"/>
                <w:sz w:val="21"/>
                <w:szCs w:val="21"/>
              </w:rPr>
              <w:t>比例配备卫生保健人员；全托是否按照</w:t>
            </w:r>
          </w:p>
          <w:p>
            <w:pPr>
              <w:jc w:val="both"/>
              <w:rPr>
                <w:rFonts w:ascii="宋体" w:cs="宋体"/>
                <w:color w:val="000000"/>
                <w:sz w:val="21"/>
                <w:szCs w:val="21"/>
              </w:rPr>
            </w:pPr>
            <w:r>
              <w:rPr>
                <w:rFonts w:hint="eastAsia" w:ascii="宋体" w:hAnsi="宋体" w:cs="宋体"/>
                <w:color w:val="000000"/>
                <w:sz w:val="21"/>
                <w:szCs w:val="21"/>
              </w:rPr>
              <w:t>收托</w:t>
            </w:r>
            <w:r>
              <w:rPr>
                <w:rFonts w:ascii="Calibri" w:hAnsi="Calibri" w:cs="宋体"/>
                <w:color w:val="000000"/>
                <w:sz w:val="21"/>
                <w:szCs w:val="21"/>
              </w:rPr>
              <w:t>50</w:t>
            </w:r>
            <w:r>
              <w:rPr>
                <w:rFonts w:hint="eastAsia" w:ascii="宋体" w:hAnsi="宋体" w:cs="宋体"/>
                <w:color w:val="000000"/>
                <w:sz w:val="21"/>
                <w:szCs w:val="21"/>
              </w:rPr>
              <w:t>：</w:t>
            </w:r>
            <w:r>
              <w:rPr>
                <w:rFonts w:ascii="Calibri" w:hAnsi="Calibri" w:cs="宋体"/>
                <w:color w:val="000000"/>
                <w:sz w:val="21"/>
                <w:szCs w:val="21"/>
              </w:rPr>
              <w:t>1</w:t>
            </w:r>
            <w:r>
              <w:rPr>
                <w:rFonts w:hint="eastAsia" w:ascii="宋体" w:hAnsi="宋体" w:cs="宋体"/>
                <w:color w:val="000000"/>
                <w:sz w:val="21"/>
                <w:szCs w:val="21"/>
              </w:rPr>
              <w:t>比例配备卫生保健人员；全托</w:t>
            </w:r>
            <w:r>
              <w:rPr>
                <w:rFonts w:ascii="Calibri" w:hAnsi="Calibri" w:cs="宋体"/>
                <w:color w:val="000000"/>
                <w:sz w:val="21"/>
                <w:szCs w:val="21"/>
              </w:rPr>
              <w:t>50</w:t>
            </w:r>
            <w:r>
              <w:rPr>
                <w:rFonts w:hint="eastAsia" w:ascii="宋体" w:hAnsi="宋体" w:cs="宋体"/>
                <w:color w:val="000000"/>
                <w:sz w:val="21"/>
                <w:szCs w:val="21"/>
              </w:rPr>
              <w:t>名以下儿童的是否配备</w:t>
            </w:r>
          </w:p>
          <w:p>
            <w:pPr>
              <w:jc w:val="both"/>
              <w:rPr>
                <w:rFonts w:ascii="Calibri" w:hAnsi="Calibri" w:cs="宋体"/>
                <w:color w:val="000000"/>
                <w:sz w:val="21"/>
                <w:szCs w:val="21"/>
              </w:rPr>
            </w:pPr>
            <w:r>
              <w:rPr>
                <w:rFonts w:hint="eastAsia" w:ascii="宋体" w:hAnsi="宋体" w:cs="宋体"/>
                <w:color w:val="000000"/>
                <w:sz w:val="21"/>
                <w:szCs w:val="21"/>
              </w:rPr>
              <w:t>兼职卫生保健人员。</w:t>
            </w:r>
          </w:p>
        </w:tc>
        <w:tc>
          <w:tcPr>
            <w:tcW w:w="1068" w:type="dxa"/>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p>
            <w:pPr>
              <w:rPr>
                <w:rFonts w:ascii="Calibri" w:hAnsi="Calibri"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p>
            <w:pPr>
              <w:rPr>
                <w:rFonts w:ascii="Calibri" w:hAnsi="Calibri" w:cs="宋体"/>
                <w:color w:val="000000"/>
                <w:sz w:val="21"/>
                <w:szCs w:val="21"/>
              </w:rPr>
            </w:pPr>
          </w:p>
        </w:tc>
        <w:tc>
          <w:tcPr>
            <w:tcW w:w="6608" w:type="dxa"/>
            <w:vMerge w:val="continue"/>
            <w:tcBorders>
              <w:left w:val="single" w:color="auto" w:sz="4" w:space="0"/>
              <w:right w:val="single" w:color="auto" w:sz="4" w:space="0"/>
            </w:tcBorders>
            <w:vAlign w:val="center"/>
          </w:tcPr>
          <w:p>
            <w:pPr>
              <w:rPr>
                <w:rFonts w:ascii="Calibri" w:hAnsi="Calibri"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630" w:hRule="atLeast"/>
        </w:trPr>
        <w:tc>
          <w:tcPr>
            <w:tcW w:w="894"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7.</w:t>
            </w:r>
            <w:r>
              <w:rPr>
                <w:rFonts w:hint="eastAsia" w:ascii="宋体" w:hAnsi="宋体" w:cs="宋体"/>
                <w:color w:val="000000"/>
                <w:sz w:val="21"/>
                <w:szCs w:val="21"/>
              </w:rPr>
              <w:t>卫生保健人员上岗前是否接受当地妇幼保健机构组织的卫生保健</w:t>
            </w:r>
          </w:p>
          <w:p>
            <w:pPr>
              <w:jc w:val="both"/>
              <w:rPr>
                <w:rFonts w:ascii="宋体" w:cs="宋体"/>
                <w:color w:val="000000"/>
                <w:sz w:val="21"/>
                <w:szCs w:val="21"/>
              </w:rPr>
            </w:pPr>
            <w:r>
              <w:rPr>
                <w:rFonts w:hint="eastAsia" w:ascii="宋体" w:hAnsi="宋体" w:cs="宋体"/>
                <w:color w:val="000000"/>
                <w:sz w:val="21"/>
                <w:szCs w:val="21"/>
              </w:rPr>
              <w:t>专业知识培训并考核合格。</w:t>
            </w:r>
          </w:p>
        </w:tc>
        <w:tc>
          <w:tcPr>
            <w:tcW w:w="1068" w:type="dxa"/>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315" w:hRule="atLeast"/>
        </w:trPr>
        <w:tc>
          <w:tcPr>
            <w:tcW w:w="894"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8.</w:t>
            </w:r>
            <w:r>
              <w:rPr>
                <w:rFonts w:hint="eastAsia" w:ascii="宋体" w:hAnsi="宋体" w:cs="宋体"/>
                <w:color w:val="000000"/>
                <w:sz w:val="21"/>
                <w:szCs w:val="21"/>
              </w:rPr>
              <w:t>查看消毒药品是否专人保管。</w:t>
            </w:r>
          </w:p>
        </w:tc>
        <w:tc>
          <w:tcPr>
            <w:tcW w:w="1068" w:type="dxa"/>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540" w:hRule="atLeast"/>
        </w:trPr>
        <w:tc>
          <w:tcPr>
            <w:tcW w:w="894"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9.</w:t>
            </w:r>
            <w:r>
              <w:rPr>
                <w:rFonts w:hint="eastAsia" w:ascii="宋体" w:hAnsi="宋体" w:cs="宋体"/>
                <w:color w:val="000000"/>
                <w:sz w:val="21"/>
                <w:szCs w:val="21"/>
              </w:rPr>
              <w:t>查看婴幼儿健康管理制度的建立和执行情况，是否进行体检，是否</w:t>
            </w:r>
          </w:p>
          <w:p>
            <w:pPr>
              <w:jc w:val="both"/>
              <w:rPr>
                <w:rFonts w:ascii="宋体" w:cs="宋体"/>
                <w:color w:val="000000"/>
                <w:sz w:val="21"/>
                <w:szCs w:val="21"/>
              </w:rPr>
            </w:pPr>
            <w:r>
              <w:rPr>
                <w:rFonts w:hint="eastAsia" w:ascii="宋体" w:hAnsi="宋体" w:cs="宋体"/>
                <w:color w:val="000000"/>
                <w:sz w:val="21"/>
                <w:szCs w:val="21"/>
              </w:rPr>
              <w:t>建立儿童健康档案。</w:t>
            </w:r>
          </w:p>
        </w:tc>
        <w:tc>
          <w:tcPr>
            <w:tcW w:w="1068" w:type="dxa"/>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660" w:hRule="atLeast"/>
        </w:trPr>
        <w:tc>
          <w:tcPr>
            <w:tcW w:w="894"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10.</w:t>
            </w:r>
            <w:r>
              <w:rPr>
                <w:rFonts w:hint="eastAsia" w:ascii="宋体" w:hAnsi="宋体" w:cs="宋体"/>
                <w:color w:val="000000"/>
                <w:sz w:val="21"/>
                <w:szCs w:val="21"/>
              </w:rPr>
              <w:t>查对入托婴幼儿预防接种证，是否有查验登记，是否对无证或漏种</w:t>
            </w:r>
          </w:p>
          <w:p>
            <w:pPr>
              <w:jc w:val="both"/>
              <w:rPr>
                <w:rFonts w:ascii="宋体" w:cs="宋体"/>
                <w:color w:val="000000"/>
                <w:sz w:val="21"/>
                <w:szCs w:val="21"/>
              </w:rPr>
            </w:pPr>
            <w:r>
              <w:rPr>
                <w:rFonts w:hint="eastAsia" w:ascii="宋体" w:hAnsi="宋体" w:cs="宋体"/>
                <w:color w:val="000000"/>
                <w:sz w:val="21"/>
                <w:szCs w:val="21"/>
              </w:rPr>
              <w:t>儿童的预防接种进行补证、补漏种等情况，是否有记录。</w:t>
            </w:r>
          </w:p>
        </w:tc>
        <w:tc>
          <w:tcPr>
            <w:tcW w:w="1068" w:type="dxa"/>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540" w:hRule="atLeast"/>
        </w:trPr>
        <w:tc>
          <w:tcPr>
            <w:tcW w:w="894"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846" w:type="dxa"/>
            <w:vMerge w:val="restart"/>
            <w:tcBorders>
              <w:top w:val="nil"/>
              <w:left w:val="single" w:color="auto" w:sz="4" w:space="0"/>
              <w:bottom w:val="single" w:color="auto" w:sz="4" w:space="0"/>
              <w:right w:val="single" w:color="auto" w:sz="4" w:space="0"/>
            </w:tcBorders>
            <w:vAlign w:val="center"/>
          </w:tcPr>
          <w:p>
            <w:pPr>
              <w:jc w:val="center"/>
              <w:rPr>
                <w:rFonts w:ascii="宋体" w:cs="宋体"/>
                <w:color w:val="000000"/>
                <w:sz w:val="21"/>
                <w:szCs w:val="21"/>
              </w:rPr>
            </w:pPr>
            <w:r>
              <w:rPr>
                <w:rFonts w:hint="eastAsia" w:ascii="宋体" w:hAnsi="宋体" w:cs="宋体"/>
                <w:color w:val="000000"/>
                <w:sz w:val="21"/>
                <w:szCs w:val="21"/>
              </w:rPr>
              <w:t>（二）采光和照明</w:t>
            </w: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1.</w:t>
            </w:r>
            <w:r>
              <w:rPr>
                <w:rFonts w:hint="eastAsia" w:ascii="宋体" w:hAnsi="宋体" w:cs="宋体"/>
                <w:color w:val="000000"/>
                <w:sz w:val="21"/>
                <w:szCs w:val="21"/>
              </w:rPr>
              <w:t>幼儿生活用房活动室、寝室及具有相同功能的区域，是否布置在当地</w:t>
            </w:r>
          </w:p>
          <w:p>
            <w:pPr>
              <w:rPr>
                <w:rFonts w:ascii="宋体" w:cs="宋体"/>
                <w:color w:val="000000"/>
                <w:sz w:val="21"/>
                <w:szCs w:val="21"/>
              </w:rPr>
            </w:pPr>
            <w:r>
              <w:rPr>
                <w:rFonts w:hint="eastAsia" w:ascii="宋体" w:hAnsi="宋体" w:cs="宋体"/>
                <w:color w:val="000000"/>
                <w:sz w:val="21"/>
                <w:szCs w:val="21"/>
              </w:rPr>
              <w:t>最好朝向，冬至日底层满窗日照是否不小于</w:t>
            </w:r>
            <w:r>
              <w:rPr>
                <w:rFonts w:ascii="宋体" w:hAnsi="宋体" w:cs="宋体"/>
                <w:color w:val="000000"/>
                <w:sz w:val="21"/>
                <w:szCs w:val="21"/>
              </w:rPr>
              <w:t>3h</w:t>
            </w:r>
            <w:r>
              <w:rPr>
                <w:rFonts w:hint="eastAsia" w:ascii="宋体" w:hAnsi="宋体" w:cs="宋体"/>
                <w:color w:val="000000"/>
                <w:sz w:val="21"/>
                <w:szCs w:val="21"/>
              </w:rPr>
              <w:t>。</w:t>
            </w:r>
          </w:p>
        </w:tc>
        <w:tc>
          <w:tcPr>
            <w:tcW w:w="1068" w:type="dxa"/>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555" w:hRule="atLeast"/>
        </w:trPr>
        <w:tc>
          <w:tcPr>
            <w:tcW w:w="894"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2.</w:t>
            </w:r>
            <w:r>
              <w:rPr>
                <w:rFonts w:hint="eastAsia" w:ascii="宋体" w:hAnsi="宋体" w:cs="宋体"/>
                <w:color w:val="000000"/>
                <w:sz w:val="21"/>
                <w:szCs w:val="21"/>
              </w:rPr>
              <w:t>需要获得冬季日照的婴幼儿生活用房窗洞开口面积不应小于该房间面</w:t>
            </w:r>
          </w:p>
          <w:p>
            <w:pPr>
              <w:rPr>
                <w:rFonts w:ascii="宋体" w:cs="宋体"/>
                <w:color w:val="000000"/>
                <w:sz w:val="21"/>
                <w:szCs w:val="21"/>
              </w:rPr>
            </w:pPr>
            <w:r>
              <w:rPr>
                <w:rFonts w:hint="eastAsia" w:ascii="宋体" w:hAnsi="宋体" w:cs="宋体"/>
                <w:color w:val="000000"/>
                <w:sz w:val="21"/>
                <w:szCs w:val="21"/>
              </w:rPr>
              <w:t>积的</w:t>
            </w:r>
            <w:r>
              <w:rPr>
                <w:rFonts w:ascii="宋体" w:hAnsi="宋体" w:cs="宋体"/>
                <w:color w:val="000000"/>
                <w:sz w:val="21"/>
                <w:szCs w:val="21"/>
              </w:rPr>
              <w:t>20%</w:t>
            </w:r>
            <w:r>
              <w:rPr>
                <w:rFonts w:hint="eastAsia" w:ascii="宋体" w:hAnsi="宋体" w:cs="宋体"/>
                <w:color w:val="000000"/>
                <w:sz w:val="21"/>
                <w:szCs w:val="21"/>
              </w:rPr>
              <w:t>。</w:t>
            </w:r>
          </w:p>
        </w:tc>
        <w:tc>
          <w:tcPr>
            <w:tcW w:w="1068" w:type="dxa"/>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540" w:hRule="atLeast"/>
        </w:trPr>
        <w:tc>
          <w:tcPr>
            <w:tcW w:w="894"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3.</w:t>
            </w:r>
            <w:r>
              <w:rPr>
                <w:rFonts w:hint="eastAsia" w:ascii="宋体" w:hAnsi="宋体" w:cs="宋体"/>
                <w:color w:val="000000"/>
                <w:sz w:val="21"/>
                <w:szCs w:val="21"/>
              </w:rPr>
              <w:t>托儿所的生活用房、服务管理用房和供应用房中的各类房间厨房等是</w:t>
            </w:r>
          </w:p>
          <w:p>
            <w:pPr>
              <w:rPr>
                <w:rFonts w:ascii="宋体" w:cs="宋体"/>
                <w:color w:val="000000"/>
                <w:sz w:val="21"/>
                <w:szCs w:val="21"/>
              </w:rPr>
            </w:pPr>
            <w:r>
              <w:rPr>
                <w:rFonts w:hint="eastAsia" w:ascii="宋体" w:hAnsi="宋体" w:cs="宋体"/>
                <w:color w:val="000000"/>
                <w:sz w:val="21"/>
                <w:szCs w:val="21"/>
              </w:rPr>
              <w:t>否均有直接天然采光。</w:t>
            </w:r>
          </w:p>
        </w:tc>
        <w:tc>
          <w:tcPr>
            <w:tcW w:w="1068" w:type="dxa"/>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465" w:hRule="atLeast"/>
        </w:trPr>
        <w:tc>
          <w:tcPr>
            <w:tcW w:w="894"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4.</w:t>
            </w:r>
            <w:r>
              <w:rPr>
                <w:rFonts w:hint="eastAsia" w:ascii="宋体" w:hAnsi="宋体" w:cs="宋体"/>
                <w:color w:val="000000"/>
                <w:sz w:val="21"/>
                <w:szCs w:val="21"/>
              </w:rPr>
              <w:t>活动室、寝室、图书室、美工室等幼儿用房是否采用控照式灯具。</w:t>
            </w:r>
          </w:p>
        </w:tc>
        <w:tc>
          <w:tcPr>
            <w:tcW w:w="1068" w:type="dxa"/>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555" w:hRule="atLeast"/>
        </w:trPr>
        <w:tc>
          <w:tcPr>
            <w:tcW w:w="894"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5.</w:t>
            </w:r>
            <w:r>
              <w:rPr>
                <w:rFonts w:hint="eastAsia" w:ascii="宋体" w:hAnsi="宋体" w:cs="宋体"/>
                <w:color w:val="000000"/>
                <w:sz w:val="21"/>
                <w:szCs w:val="21"/>
              </w:rPr>
              <w:t>睡眠区、活动区、喂奶室是否采用漫光型灯具，光源是否采用防频闪</w:t>
            </w:r>
          </w:p>
          <w:p>
            <w:pPr>
              <w:rPr>
                <w:rFonts w:ascii="宋体" w:cs="宋体"/>
                <w:color w:val="000000"/>
                <w:sz w:val="21"/>
                <w:szCs w:val="21"/>
              </w:rPr>
            </w:pPr>
            <w:r>
              <w:rPr>
                <w:rFonts w:hint="eastAsia" w:ascii="宋体" w:hAnsi="宋体" w:cs="宋体"/>
                <w:color w:val="000000"/>
                <w:sz w:val="21"/>
                <w:szCs w:val="21"/>
              </w:rPr>
              <w:t>性能好的节能光源。</w:t>
            </w:r>
          </w:p>
        </w:tc>
        <w:tc>
          <w:tcPr>
            <w:tcW w:w="1068" w:type="dxa"/>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405" w:hRule="atLeast"/>
        </w:trPr>
        <w:tc>
          <w:tcPr>
            <w:tcW w:w="894"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6.</w:t>
            </w:r>
            <w:r>
              <w:rPr>
                <w:rFonts w:hint="eastAsia" w:ascii="宋体" w:hAnsi="宋体" w:cs="宋体"/>
                <w:color w:val="000000"/>
                <w:sz w:val="21"/>
                <w:szCs w:val="21"/>
              </w:rPr>
              <w:t>寄宿制托儿所的寝室是否设置夜间巡视照明设施。</w:t>
            </w:r>
          </w:p>
        </w:tc>
        <w:tc>
          <w:tcPr>
            <w:tcW w:w="1068" w:type="dxa"/>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375" w:hRule="atLeast"/>
        </w:trPr>
        <w:tc>
          <w:tcPr>
            <w:tcW w:w="894" w:type="dxa"/>
            <w:vMerge w:val="restart"/>
            <w:tcBorders>
              <w:top w:val="nil"/>
              <w:left w:val="single" w:color="auto" w:sz="4" w:space="0"/>
              <w:bottom w:val="single" w:color="auto" w:sz="4" w:space="0"/>
              <w:right w:val="single" w:color="auto" w:sz="4" w:space="0"/>
            </w:tcBorders>
            <w:vAlign w:val="center"/>
          </w:tcPr>
          <w:p>
            <w:pPr>
              <w:jc w:val="center"/>
              <w:rPr>
                <w:rFonts w:ascii="宋体" w:cs="宋体"/>
                <w:color w:val="000000"/>
                <w:sz w:val="21"/>
                <w:szCs w:val="21"/>
              </w:rPr>
            </w:pPr>
            <w:r>
              <w:rPr>
                <w:rFonts w:hint="eastAsia" w:ascii="宋体" w:hAnsi="宋体" w:cs="宋体"/>
                <w:color w:val="000000"/>
                <w:sz w:val="21"/>
                <w:szCs w:val="21"/>
              </w:rPr>
              <w:t>三、饮用水卫生管理</w:t>
            </w:r>
          </w:p>
        </w:tc>
        <w:tc>
          <w:tcPr>
            <w:tcW w:w="846" w:type="dxa"/>
            <w:vMerge w:val="restart"/>
            <w:tcBorders>
              <w:top w:val="nil"/>
              <w:left w:val="single" w:color="auto" w:sz="4" w:space="0"/>
              <w:bottom w:val="single" w:color="000000" w:sz="4" w:space="0"/>
              <w:right w:val="single" w:color="auto" w:sz="4" w:space="0"/>
            </w:tcBorders>
            <w:vAlign w:val="center"/>
          </w:tcPr>
          <w:p>
            <w:pPr>
              <w:jc w:val="center"/>
              <w:rPr>
                <w:rFonts w:ascii="宋体" w:cs="宋体"/>
                <w:color w:val="000000"/>
                <w:sz w:val="21"/>
                <w:szCs w:val="21"/>
              </w:rPr>
            </w:pPr>
            <w:r>
              <w:rPr>
                <w:rFonts w:hint="eastAsia" w:ascii="宋体" w:hAnsi="宋体" w:cs="宋体"/>
                <w:color w:val="000000"/>
                <w:sz w:val="21"/>
                <w:szCs w:val="21"/>
              </w:rPr>
              <w:t>（一）饮用水卫生质量管理</w:t>
            </w:r>
          </w:p>
        </w:tc>
        <w:tc>
          <w:tcPr>
            <w:tcW w:w="7270" w:type="dxa"/>
            <w:tcBorders>
              <w:top w:val="nil"/>
              <w:left w:val="nil"/>
              <w:bottom w:val="single" w:color="auto" w:sz="4" w:space="0"/>
              <w:right w:val="single" w:color="auto" w:sz="4" w:space="0"/>
            </w:tcBorders>
            <w:noWrap/>
            <w:vAlign w:val="center"/>
          </w:tcPr>
          <w:p>
            <w:pPr>
              <w:jc w:val="both"/>
              <w:rPr>
                <w:rFonts w:ascii="宋体" w:cs="宋体"/>
                <w:color w:val="000000"/>
                <w:sz w:val="21"/>
                <w:szCs w:val="21"/>
              </w:rPr>
            </w:pPr>
            <w:r>
              <w:rPr>
                <w:rFonts w:ascii="宋体" w:hAnsi="宋体" w:cs="宋体"/>
                <w:color w:val="000000"/>
                <w:sz w:val="21"/>
                <w:szCs w:val="21"/>
              </w:rPr>
              <w:t>1.</w:t>
            </w:r>
            <w:r>
              <w:rPr>
                <w:rFonts w:hint="eastAsia" w:ascii="宋体" w:hAnsi="宋体" w:cs="宋体"/>
                <w:color w:val="000000"/>
                <w:sz w:val="21"/>
                <w:szCs w:val="21"/>
              </w:rPr>
              <w:t>是否建立健全饮用水卫生管理档案。</w:t>
            </w:r>
          </w:p>
        </w:tc>
        <w:tc>
          <w:tcPr>
            <w:tcW w:w="1068" w:type="dxa"/>
            <w:tcBorders>
              <w:top w:val="single" w:color="auto" w:sz="4" w:space="0"/>
              <w:left w:val="nil"/>
              <w:bottom w:val="single" w:color="auto" w:sz="4" w:space="0"/>
              <w:right w:val="single" w:color="auto" w:sz="4" w:space="0"/>
            </w:tcBorders>
            <w:vAlign w:val="center"/>
          </w:tcPr>
          <w:p>
            <w:pPr>
              <w:jc w:val="both"/>
              <w:rPr>
                <w:rFonts w:ascii="宋体"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jc w:val="both"/>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405"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sz w:val="21"/>
                <w:szCs w:val="21"/>
              </w:rPr>
            </w:pPr>
            <w:r>
              <w:rPr>
                <w:rFonts w:ascii="宋体" w:hAnsi="宋体" w:cs="宋体"/>
                <w:sz w:val="21"/>
                <w:szCs w:val="21"/>
              </w:rPr>
              <w:t>2.</w:t>
            </w:r>
            <w:r>
              <w:rPr>
                <w:rFonts w:hint="eastAsia" w:ascii="宋体" w:hAnsi="宋体" w:cs="宋体"/>
                <w:sz w:val="21"/>
                <w:szCs w:val="21"/>
              </w:rPr>
              <w:t>是否配备专职或者兼职管理人员，有体检合格证明。</w:t>
            </w:r>
          </w:p>
        </w:tc>
        <w:tc>
          <w:tcPr>
            <w:tcW w:w="1068" w:type="dxa"/>
            <w:tcBorders>
              <w:top w:val="nil"/>
              <w:left w:val="nil"/>
              <w:bottom w:val="single" w:color="auto" w:sz="4" w:space="0"/>
              <w:right w:val="single" w:color="auto" w:sz="4" w:space="0"/>
            </w:tcBorders>
            <w:vAlign w:val="center"/>
          </w:tcPr>
          <w:p>
            <w:pPr>
              <w:rPr>
                <w:rFonts w:ascii="宋体" w:cs="宋体"/>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sz w:val="21"/>
                <w:szCs w:val="21"/>
              </w:rPr>
            </w:pPr>
          </w:p>
        </w:tc>
        <w:tc>
          <w:tcPr>
            <w:tcW w:w="6608" w:type="dxa"/>
            <w:vMerge w:val="continue"/>
            <w:tcBorders>
              <w:left w:val="single" w:color="auto" w:sz="4" w:space="0"/>
              <w:right w:val="single" w:color="auto" w:sz="4" w:space="0"/>
            </w:tcBorders>
            <w:vAlign w:val="center"/>
          </w:tcPr>
          <w:p>
            <w:pPr>
              <w:rPr>
                <w:rFonts w:ascii="宋体" w:cs="宋体"/>
                <w:sz w:val="21"/>
                <w:szCs w:val="21"/>
              </w:rPr>
            </w:pPr>
          </w:p>
        </w:tc>
        <w:tc>
          <w:tcPr>
            <w:tcW w:w="536"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360"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3.</w:t>
            </w:r>
            <w:r>
              <w:rPr>
                <w:rFonts w:hint="eastAsia" w:ascii="宋体" w:hAnsi="宋体" w:cs="宋体"/>
                <w:color w:val="000000"/>
                <w:sz w:val="21"/>
                <w:szCs w:val="21"/>
              </w:rPr>
              <w:t>是否有饮用水污染突发公共卫生事件应急预案。</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345"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4.</w:t>
            </w:r>
            <w:r>
              <w:rPr>
                <w:rFonts w:hint="eastAsia" w:ascii="宋体" w:hAnsi="宋体" w:cs="宋体"/>
                <w:color w:val="000000"/>
                <w:sz w:val="21"/>
                <w:szCs w:val="21"/>
              </w:rPr>
              <w:t>使用的涉水产品是否持有卫生许可批件或检验合格证明。</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345"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000000"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5.</w:t>
            </w:r>
            <w:r>
              <w:rPr>
                <w:rFonts w:hint="eastAsia" w:ascii="宋体" w:hAnsi="宋体" w:cs="宋体"/>
                <w:color w:val="000000"/>
                <w:sz w:val="21"/>
                <w:szCs w:val="21"/>
              </w:rPr>
              <w:t>二次供水及自建设施集中式供水单位是否取得有效《卫生许可证》。</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360"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restart"/>
            <w:tcBorders>
              <w:top w:val="nil"/>
              <w:left w:val="single" w:color="auto" w:sz="4" w:space="0"/>
              <w:bottom w:val="single" w:color="auto" w:sz="4" w:space="0"/>
              <w:right w:val="single" w:color="auto" w:sz="4" w:space="0"/>
            </w:tcBorders>
            <w:vAlign w:val="center"/>
          </w:tcPr>
          <w:p>
            <w:pPr>
              <w:jc w:val="center"/>
              <w:rPr>
                <w:rFonts w:ascii="宋体" w:cs="宋体"/>
                <w:color w:val="000000"/>
                <w:sz w:val="21"/>
                <w:szCs w:val="21"/>
              </w:rPr>
            </w:pPr>
            <w:r>
              <w:rPr>
                <w:rFonts w:hint="eastAsia" w:ascii="宋体" w:hAnsi="宋体" w:cs="宋体"/>
                <w:color w:val="000000"/>
                <w:sz w:val="21"/>
                <w:szCs w:val="21"/>
              </w:rPr>
              <w:t>（二）二次供水卫生管理</w:t>
            </w:r>
          </w:p>
        </w:tc>
        <w:tc>
          <w:tcPr>
            <w:tcW w:w="7270" w:type="dxa"/>
            <w:tcBorders>
              <w:top w:val="nil"/>
              <w:left w:val="nil"/>
              <w:bottom w:val="single" w:color="auto" w:sz="4" w:space="0"/>
              <w:right w:val="single" w:color="auto" w:sz="4" w:space="0"/>
            </w:tcBorders>
            <w:vAlign w:val="center"/>
          </w:tcPr>
          <w:p>
            <w:pPr>
              <w:rPr>
                <w:rFonts w:ascii="宋体" w:cs="宋体"/>
                <w:sz w:val="21"/>
                <w:szCs w:val="21"/>
              </w:rPr>
            </w:pPr>
            <w:r>
              <w:rPr>
                <w:rFonts w:ascii="宋体" w:hAnsi="宋体" w:cs="宋体"/>
                <w:sz w:val="21"/>
                <w:szCs w:val="21"/>
              </w:rPr>
              <w:t>1.</w:t>
            </w:r>
            <w:r>
              <w:rPr>
                <w:rFonts w:hint="eastAsia" w:ascii="宋体" w:hAnsi="宋体" w:cs="宋体"/>
                <w:sz w:val="21"/>
                <w:szCs w:val="21"/>
              </w:rPr>
              <w:t>二次供水是否安装消毒设施。</w:t>
            </w:r>
          </w:p>
        </w:tc>
        <w:tc>
          <w:tcPr>
            <w:tcW w:w="1068" w:type="dxa"/>
            <w:tcBorders>
              <w:top w:val="nil"/>
              <w:left w:val="nil"/>
              <w:bottom w:val="single" w:color="auto" w:sz="4" w:space="0"/>
              <w:right w:val="single" w:color="auto" w:sz="4" w:space="0"/>
            </w:tcBorders>
            <w:vAlign w:val="center"/>
          </w:tcPr>
          <w:p>
            <w:pPr>
              <w:rPr>
                <w:rFonts w:ascii="宋体" w:cs="宋体"/>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sz w:val="21"/>
                <w:szCs w:val="21"/>
              </w:rPr>
            </w:pPr>
          </w:p>
        </w:tc>
        <w:tc>
          <w:tcPr>
            <w:tcW w:w="6608" w:type="dxa"/>
            <w:vMerge w:val="continue"/>
            <w:tcBorders>
              <w:left w:val="single" w:color="auto" w:sz="4" w:space="0"/>
              <w:right w:val="single" w:color="auto" w:sz="4" w:space="0"/>
            </w:tcBorders>
            <w:vAlign w:val="center"/>
          </w:tcPr>
          <w:p>
            <w:pPr>
              <w:rPr>
                <w:rFonts w:ascii="宋体" w:cs="宋体"/>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390"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sz w:val="21"/>
                <w:szCs w:val="21"/>
              </w:rPr>
            </w:pPr>
            <w:r>
              <w:rPr>
                <w:rFonts w:ascii="宋体" w:hAnsi="宋体" w:cs="宋体"/>
                <w:sz w:val="21"/>
                <w:szCs w:val="21"/>
              </w:rPr>
              <w:t>2.</w:t>
            </w:r>
            <w:r>
              <w:rPr>
                <w:rFonts w:hint="eastAsia" w:ascii="宋体" w:hAnsi="宋体" w:cs="宋体"/>
                <w:sz w:val="21"/>
                <w:szCs w:val="21"/>
              </w:rPr>
              <w:t>是否每半年对供水设施进行一次全面的清洗、消毒，是否有记录。</w:t>
            </w:r>
          </w:p>
        </w:tc>
        <w:tc>
          <w:tcPr>
            <w:tcW w:w="1068" w:type="dxa"/>
            <w:tcBorders>
              <w:top w:val="nil"/>
              <w:left w:val="nil"/>
              <w:bottom w:val="single" w:color="auto" w:sz="4" w:space="0"/>
              <w:right w:val="single" w:color="auto" w:sz="4" w:space="0"/>
            </w:tcBorders>
            <w:vAlign w:val="center"/>
          </w:tcPr>
          <w:p>
            <w:pPr>
              <w:rPr>
                <w:rFonts w:ascii="宋体" w:cs="宋体"/>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sz w:val="21"/>
                <w:szCs w:val="21"/>
              </w:rPr>
            </w:pPr>
          </w:p>
        </w:tc>
        <w:tc>
          <w:tcPr>
            <w:tcW w:w="6608" w:type="dxa"/>
            <w:vMerge w:val="continue"/>
            <w:tcBorders>
              <w:left w:val="single" w:color="auto" w:sz="4" w:space="0"/>
              <w:right w:val="single" w:color="auto" w:sz="4" w:space="0"/>
            </w:tcBorders>
            <w:vAlign w:val="center"/>
          </w:tcPr>
          <w:p>
            <w:pPr>
              <w:rPr>
                <w:rFonts w:ascii="宋体" w:cs="宋体"/>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330"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3.</w:t>
            </w:r>
            <w:r>
              <w:rPr>
                <w:rFonts w:hint="eastAsia" w:ascii="宋体" w:hAnsi="宋体" w:cs="宋体"/>
                <w:color w:val="000000"/>
                <w:sz w:val="21"/>
                <w:szCs w:val="21"/>
              </w:rPr>
              <w:t>是否每学期对水质进行一次检测。</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825"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4.</w:t>
            </w:r>
            <w:r>
              <w:rPr>
                <w:rFonts w:hint="eastAsia" w:ascii="宋体" w:hAnsi="宋体" w:cs="宋体"/>
                <w:color w:val="000000"/>
                <w:sz w:val="21"/>
                <w:szCs w:val="21"/>
              </w:rPr>
              <w:t>蓄水池或水箱专用设置是否符合规范要求（二次供水的蓄水池或水箱</w:t>
            </w:r>
          </w:p>
          <w:p>
            <w:pPr>
              <w:rPr>
                <w:rFonts w:ascii="宋体" w:cs="宋体"/>
                <w:color w:val="000000"/>
                <w:sz w:val="21"/>
                <w:szCs w:val="21"/>
              </w:rPr>
            </w:pPr>
            <w:r>
              <w:rPr>
                <w:rFonts w:hint="eastAsia" w:ascii="宋体" w:hAnsi="宋体" w:cs="宋体"/>
                <w:color w:val="000000"/>
                <w:sz w:val="21"/>
                <w:szCs w:val="21"/>
              </w:rPr>
              <w:t>的入孔或水箱入口加盖加锁；二次供水蓄水池周围</w:t>
            </w:r>
            <w:r>
              <w:rPr>
                <w:rFonts w:ascii="宋体" w:hAnsi="宋体" w:cs="宋体"/>
                <w:color w:val="000000"/>
                <w:sz w:val="21"/>
                <w:szCs w:val="21"/>
              </w:rPr>
              <w:t>10m</w:t>
            </w:r>
            <w:r>
              <w:rPr>
                <w:rFonts w:hint="eastAsia" w:ascii="宋体" w:hAnsi="宋体" w:cs="宋体"/>
                <w:color w:val="000000"/>
                <w:sz w:val="21"/>
                <w:szCs w:val="21"/>
              </w:rPr>
              <w:t>以内无渗水坑和</w:t>
            </w:r>
          </w:p>
          <w:p>
            <w:pPr>
              <w:rPr>
                <w:rFonts w:ascii="宋体" w:cs="宋体"/>
                <w:color w:val="000000"/>
                <w:sz w:val="21"/>
                <w:szCs w:val="21"/>
              </w:rPr>
            </w:pPr>
            <w:r>
              <w:rPr>
                <w:rFonts w:hint="eastAsia" w:ascii="宋体" w:hAnsi="宋体" w:cs="宋体"/>
                <w:color w:val="000000"/>
                <w:sz w:val="21"/>
                <w:szCs w:val="21"/>
              </w:rPr>
              <w:t>堆放垃圾等污染源；水箱周围</w:t>
            </w:r>
            <w:r>
              <w:rPr>
                <w:rFonts w:ascii="宋体" w:hAnsi="宋体" w:cs="宋体"/>
                <w:color w:val="000000"/>
                <w:sz w:val="21"/>
                <w:szCs w:val="21"/>
              </w:rPr>
              <w:t>2</w:t>
            </w:r>
            <w:r>
              <w:rPr>
                <w:rFonts w:hint="eastAsia" w:ascii="宋体" w:hAnsi="宋体" w:cs="宋体"/>
                <w:color w:val="000000"/>
                <w:sz w:val="21"/>
                <w:szCs w:val="21"/>
              </w:rPr>
              <w:t>米内不应有污水管线及污染物）。</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p>
            <w:pPr>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555"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restart"/>
            <w:tcBorders>
              <w:top w:val="nil"/>
              <w:left w:val="single" w:color="auto" w:sz="4" w:space="0"/>
              <w:bottom w:val="single" w:color="auto" w:sz="4" w:space="0"/>
              <w:right w:val="single" w:color="auto" w:sz="4" w:space="0"/>
            </w:tcBorders>
            <w:vAlign w:val="center"/>
          </w:tcPr>
          <w:p>
            <w:pPr>
              <w:jc w:val="center"/>
              <w:rPr>
                <w:rFonts w:ascii="宋体" w:cs="宋体"/>
                <w:color w:val="000000"/>
                <w:sz w:val="21"/>
                <w:szCs w:val="21"/>
              </w:rPr>
            </w:pPr>
            <w:r>
              <w:rPr>
                <w:rFonts w:hint="eastAsia" w:ascii="宋体" w:hAnsi="宋体" w:cs="宋体"/>
                <w:color w:val="000000"/>
                <w:sz w:val="21"/>
                <w:szCs w:val="21"/>
              </w:rPr>
              <w:t>（三）自建供水设施管理</w:t>
            </w: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1.</w:t>
            </w:r>
            <w:r>
              <w:rPr>
                <w:rFonts w:hint="eastAsia" w:ascii="宋体" w:hAnsi="宋体" w:cs="宋体"/>
                <w:color w:val="000000"/>
                <w:sz w:val="21"/>
                <w:szCs w:val="21"/>
              </w:rPr>
              <w:t>是否根据水源类型和地理位置因地制宜的设置井房、蓄水池、围墙、</w:t>
            </w:r>
          </w:p>
          <w:p>
            <w:pPr>
              <w:rPr>
                <w:rFonts w:ascii="宋体" w:cs="宋体"/>
                <w:color w:val="000000"/>
                <w:sz w:val="21"/>
                <w:szCs w:val="21"/>
              </w:rPr>
            </w:pPr>
            <w:r>
              <w:rPr>
                <w:rFonts w:hint="eastAsia" w:ascii="宋体" w:hAnsi="宋体" w:cs="宋体"/>
                <w:color w:val="000000"/>
                <w:sz w:val="21"/>
                <w:szCs w:val="21"/>
              </w:rPr>
              <w:t>警示牌等水源防护设施。</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375"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2.</w:t>
            </w:r>
            <w:r>
              <w:rPr>
                <w:rFonts w:hint="eastAsia" w:ascii="宋体" w:hAnsi="宋体" w:cs="宋体"/>
                <w:color w:val="000000"/>
                <w:sz w:val="21"/>
                <w:szCs w:val="21"/>
              </w:rPr>
              <w:t>水井及水源取水点</w:t>
            </w:r>
            <w:r>
              <w:rPr>
                <w:rFonts w:ascii="宋体" w:hAnsi="宋体" w:cs="宋体"/>
                <w:color w:val="000000"/>
                <w:sz w:val="21"/>
                <w:szCs w:val="21"/>
              </w:rPr>
              <w:t>30</w:t>
            </w:r>
            <w:r>
              <w:rPr>
                <w:rFonts w:hint="eastAsia" w:ascii="宋体" w:hAnsi="宋体" w:cs="宋体"/>
                <w:color w:val="000000"/>
                <w:sz w:val="21"/>
                <w:szCs w:val="21"/>
              </w:rPr>
              <w:t>米防护范围内是否无旱厕、污水坑、垃圾堆等</w:t>
            </w:r>
          </w:p>
          <w:p>
            <w:pPr>
              <w:rPr>
                <w:rFonts w:ascii="宋体" w:cs="宋体"/>
                <w:color w:val="000000"/>
                <w:sz w:val="21"/>
                <w:szCs w:val="21"/>
              </w:rPr>
            </w:pPr>
            <w:r>
              <w:rPr>
                <w:rFonts w:hint="eastAsia" w:ascii="宋体" w:hAnsi="宋体" w:cs="宋体"/>
                <w:color w:val="000000"/>
                <w:sz w:val="21"/>
                <w:szCs w:val="21"/>
              </w:rPr>
              <w:t>污染源。</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576"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3.</w:t>
            </w:r>
            <w:r>
              <w:rPr>
                <w:rFonts w:hint="eastAsia" w:ascii="宋体" w:hAnsi="宋体" w:cs="宋体"/>
                <w:color w:val="000000"/>
                <w:sz w:val="21"/>
                <w:szCs w:val="21"/>
              </w:rPr>
              <w:t>井房是否设置有门，加锁，指定专人管理，井房内未放置杂物及有毒</w:t>
            </w:r>
          </w:p>
          <w:p>
            <w:pPr>
              <w:rPr>
                <w:rFonts w:ascii="宋体" w:cs="宋体"/>
                <w:color w:val="000000"/>
                <w:sz w:val="21"/>
                <w:szCs w:val="21"/>
              </w:rPr>
            </w:pPr>
            <w:r>
              <w:rPr>
                <w:rFonts w:hint="eastAsia" w:ascii="宋体" w:hAnsi="宋体" w:cs="宋体"/>
                <w:color w:val="000000"/>
                <w:sz w:val="21"/>
                <w:szCs w:val="21"/>
              </w:rPr>
              <w:t>化学物品。</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tc>
        <w:tc>
          <w:tcPr>
            <w:tcW w:w="888" w:type="dxa"/>
            <w:gridSpan w:val="2"/>
            <w:tcBorders>
              <w:top w:val="nil"/>
              <w:left w:val="nil"/>
              <w:bottom w:val="single" w:color="auto" w:sz="4" w:space="0"/>
              <w:right w:val="single" w:color="auto" w:sz="4" w:space="0"/>
            </w:tcBorders>
            <w:vAlign w:val="center"/>
          </w:tcPr>
          <w:p>
            <w:pPr>
              <w:rPr>
                <w:rFonts w:ascii="宋体" w:cs="宋体"/>
                <w:color w:val="000000"/>
                <w:sz w:val="21"/>
                <w:szCs w:val="21"/>
              </w:rPr>
            </w:pPr>
          </w:p>
          <w:p>
            <w:pPr>
              <w:rPr>
                <w:rFonts w:ascii="宋体" w:cs="宋体"/>
                <w:color w:val="000000"/>
                <w:sz w:val="21"/>
                <w:szCs w:val="21"/>
              </w:rPr>
            </w:pPr>
          </w:p>
        </w:tc>
        <w:tc>
          <w:tcPr>
            <w:tcW w:w="6608" w:type="dxa"/>
            <w:vMerge w:val="continue"/>
            <w:tcBorders>
              <w:left w:val="single" w:color="auto" w:sz="4" w:space="0"/>
              <w:righ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696" w:hRule="atLeast"/>
        </w:trPr>
        <w:tc>
          <w:tcPr>
            <w:tcW w:w="89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vMerge w:val="restart"/>
            <w:tcBorders>
              <w:top w:val="single" w:color="auto" w:sz="4" w:space="0"/>
              <w:left w:val="nil"/>
              <w:right w:val="single" w:color="auto" w:sz="4" w:space="0"/>
            </w:tcBorders>
            <w:vAlign w:val="center"/>
          </w:tcPr>
          <w:p>
            <w:pPr>
              <w:rPr>
                <w:rFonts w:ascii="宋体" w:cs="宋体"/>
                <w:color w:val="000000"/>
                <w:sz w:val="21"/>
                <w:szCs w:val="21"/>
              </w:rPr>
            </w:pPr>
            <w:r>
              <w:rPr>
                <w:rFonts w:ascii="宋体" w:hAnsi="宋体" w:cs="宋体"/>
                <w:color w:val="000000"/>
                <w:sz w:val="21"/>
                <w:szCs w:val="21"/>
              </w:rPr>
              <w:t>4.</w:t>
            </w:r>
            <w:r>
              <w:rPr>
                <w:rFonts w:hint="eastAsia" w:ascii="宋体" w:hAnsi="宋体" w:cs="宋体"/>
                <w:color w:val="000000"/>
                <w:sz w:val="21"/>
                <w:szCs w:val="21"/>
              </w:rPr>
              <w:t>是否每半年对供水设施进行一次全面的清洗、消毒，是否有记录，清</w:t>
            </w:r>
          </w:p>
          <w:p>
            <w:pPr>
              <w:rPr>
                <w:rFonts w:ascii="宋体" w:cs="宋体"/>
                <w:color w:val="000000"/>
                <w:sz w:val="21"/>
                <w:szCs w:val="21"/>
              </w:rPr>
            </w:pPr>
            <w:r>
              <w:rPr>
                <w:rFonts w:hint="eastAsia" w:ascii="宋体" w:hAnsi="宋体" w:cs="宋体"/>
                <w:color w:val="000000"/>
                <w:sz w:val="21"/>
                <w:szCs w:val="21"/>
              </w:rPr>
              <w:t>洗人员是否取得有效的健康体检合格证。</w:t>
            </w:r>
          </w:p>
        </w:tc>
        <w:tc>
          <w:tcPr>
            <w:tcW w:w="1068" w:type="dxa"/>
            <w:vMerge w:val="restart"/>
            <w:tcBorders>
              <w:top w:val="single" w:color="auto" w:sz="4" w:space="0"/>
              <w:left w:val="nil"/>
              <w:right w:val="single" w:color="auto" w:sz="4" w:space="0"/>
            </w:tcBorders>
            <w:vAlign w:val="center"/>
          </w:tcPr>
          <w:p>
            <w:pPr>
              <w:rPr>
                <w:rFonts w:ascii="宋体" w:cs="宋体"/>
                <w:color w:val="000000"/>
                <w:sz w:val="21"/>
                <w:szCs w:val="21"/>
              </w:rPr>
            </w:pPr>
          </w:p>
          <w:p>
            <w:pPr>
              <w:rPr>
                <w:rFonts w:ascii="宋体" w:cs="宋体"/>
                <w:color w:val="000000"/>
                <w:sz w:val="21"/>
                <w:szCs w:val="21"/>
              </w:rPr>
            </w:pPr>
          </w:p>
        </w:tc>
        <w:tc>
          <w:tcPr>
            <w:tcW w:w="888" w:type="dxa"/>
            <w:gridSpan w:val="2"/>
            <w:vMerge w:val="restart"/>
            <w:tcBorders>
              <w:top w:val="single" w:color="auto" w:sz="4" w:space="0"/>
              <w:left w:val="nil"/>
              <w:right w:val="single" w:color="auto" w:sz="4" w:space="0"/>
            </w:tcBorders>
            <w:vAlign w:val="center"/>
          </w:tcPr>
          <w:p>
            <w:pPr>
              <w:rPr>
                <w:rFonts w:ascii="宋体" w:cs="宋体"/>
                <w:color w:val="000000"/>
                <w:sz w:val="21"/>
                <w:szCs w:val="21"/>
              </w:rPr>
            </w:pPr>
          </w:p>
          <w:p>
            <w:pPr>
              <w:rPr>
                <w:rFonts w:ascii="宋体" w:cs="宋体"/>
                <w:color w:val="000000"/>
                <w:sz w:val="21"/>
                <w:szCs w:val="21"/>
              </w:rPr>
            </w:pPr>
          </w:p>
        </w:tc>
        <w:tc>
          <w:tcPr>
            <w:tcW w:w="6608" w:type="dxa"/>
            <w:vMerge w:val="restart"/>
            <w:tcBorders>
              <w:top w:val="single" w:color="auto" w:sz="4" w:space="0"/>
              <w:left w:val="nil"/>
              <w:right w:val="single" w:color="auto" w:sz="4" w:space="0"/>
            </w:tcBorders>
            <w:vAlign w:val="center"/>
          </w:tcPr>
          <w:p>
            <w:pPr>
              <w:rPr>
                <w:rFonts w:ascii="宋体" w:cs="宋体"/>
                <w:color w:val="000000"/>
                <w:sz w:val="21"/>
                <w:szCs w:val="21"/>
              </w:rPr>
            </w:pPr>
          </w:p>
        </w:tc>
        <w:tc>
          <w:tcPr>
            <w:tcW w:w="536" w:type="dxa"/>
            <w:tcBorders>
              <w:top w:val="single" w:color="auto" w:sz="4" w:space="0"/>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single" w:color="auto" w:sz="4" w:space="0"/>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vMerge w:val="continue"/>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1068" w:type="dxa"/>
            <w:vMerge w:val="continue"/>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vMerge w:val="continue"/>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top w:val="single" w:color="auto" w:sz="4" w:space="0"/>
              <w:left w:val="nil"/>
              <w:right w:val="single" w:color="auto" w:sz="4" w:space="0"/>
            </w:tcBorders>
            <w:vAlign w:val="center"/>
          </w:tcPr>
          <w:p>
            <w:pPr>
              <w:rPr>
                <w:rFonts w:ascii="宋体" w:cs="宋体"/>
                <w:color w:val="000000"/>
                <w:sz w:val="21"/>
                <w:szCs w:val="21"/>
              </w:rPr>
            </w:pPr>
          </w:p>
        </w:tc>
        <w:tc>
          <w:tcPr>
            <w:tcW w:w="536" w:type="dxa"/>
            <w:tcBorders>
              <w:top w:val="single" w:color="auto" w:sz="4" w:space="0"/>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single" w:color="auto" w:sz="4" w:space="0"/>
              <w:left w:val="nil"/>
              <w:bottom w:val="single" w:color="auto" w:sz="4" w:space="0"/>
              <w:right w:val="single" w:color="auto" w:sz="4" w:space="0"/>
            </w:tcBorders>
            <w:noWrap/>
            <w:vAlign w:val="center"/>
          </w:tcPr>
          <w:p>
            <w:pPr>
              <w:rPr>
                <w:rFonts w:ascii="宋体" w:cs="宋体"/>
                <w:color w:val="000000"/>
                <w:sz w:val="21"/>
                <w:szCs w:val="21"/>
              </w:rPr>
            </w:pPr>
          </w:p>
        </w:tc>
      </w:tr>
      <w:tr>
        <w:tblPrEx>
          <w:tblCellMar>
            <w:top w:w="0" w:type="dxa"/>
            <w:left w:w="108" w:type="dxa"/>
            <w:bottom w:w="0" w:type="dxa"/>
            <w:right w:w="108" w:type="dxa"/>
          </w:tblCellMar>
        </w:tblPrEx>
        <w:trPr>
          <w:trHeight w:val="345"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5.</w:t>
            </w:r>
            <w:r>
              <w:rPr>
                <w:rFonts w:hint="eastAsia" w:ascii="宋体" w:hAnsi="宋体" w:cs="宋体"/>
                <w:color w:val="000000"/>
                <w:sz w:val="21"/>
                <w:szCs w:val="21"/>
              </w:rPr>
              <w:t>是否每半年对水质进行一次检测。</w:t>
            </w:r>
          </w:p>
        </w:tc>
        <w:tc>
          <w:tcPr>
            <w:tcW w:w="1068" w:type="dxa"/>
            <w:tcBorders>
              <w:top w:val="nil"/>
              <w:left w:val="nil"/>
              <w:bottom w:val="single" w:color="auto" w:sz="4" w:space="0"/>
              <w:right w:val="single" w:color="auto" w:sz="4" w:space="0"/>
            </w:tcBorders>
            <w:vAlign w:val="center"/>
          </w:tcPr>
          <w:p>
            <w:pPr>
              <w:rPr>
                <w:rFonts w:ascii="宋体" w:cs="宋体"/>
                <w:color w:val="000000"/>
                <w:sz w:val="21"/>
                <w:szCs w:val="21"/>
              </w:rPr>
            </w:pPr>
          </w:p>
        </w:tc>
        <w:tc>
          <w:tcPr>
            <w:tcW w:w="352" w:type="dxa"/>
            <w:tcBorders>
              <w:top w:val="nil"/>
              <w:left w:val="nil"/>
              <w:bottom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restart"/>
            <w:tcBorders>
              <w:top w:val="nil"/>
              <w:left w:val="nil"/>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480"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restart"/>
            <w:tcBorders>
              <w:top w:val="nil"/>
              <w:left w:val="single" w:color="auto" w:sz="4" w:space="0"/>
              <w:bottom w:val="single" w:color="auto" w:sz="4" w:space="0"/>
              <w:right w:val="single" w:color="auto" w:sz="4" w:space="0"/>
            </w:tcBorders>
            <w:vAlign w:val="center"/>
          </w:tcPr>
          <w:p>
            <w:pPr>
              <w:jc w:val="center"/>
              <w:rPr>
                <w:rFonts w:ascii="宋体" w:cs="宋体"/>
                <w:color w:val="000000"/>
                <w:sz w:val="21"/>
                <w:szCs w:val="21"/>
              </w:rPr>
            </w:pPr>
            <w:r>
              <w:rPr>
                <w:rFonts w:hint="eastAsia" w:ascii="宋体" w:hAnsi="宋体" w:cs="宋体"/>
                <w:color w:val="000000"/>
                <w:sz w:val="21"/>
                <w:szCs w:val="21"/>
              </w:rPr>
              <w:t>（四）桶装饮用水水卫生管理</w:t>
            </w: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1.</w:t>
            </w:r>
            <w:r>
              <w:rPr>
                <w:rFonts w:hint="eastAsia" w:ascii="宋体" w:hAnsi="宋体" w:cs="宋体"/>
                <w:color w:val="000000"/>
                <w:sz w:val="21"/>
                <w:szCs w:val="21"/>
              </w:rPr>
              <w:t>查看饮水机的放置位置是否远离阳光直射。</w:t>
            </w:r>
          </w:p>
        </w:tc>
        <w:tc>
          <w:tcPr>
            <w:tcW w:w="1068" w:type="dxa"/>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nil"/>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360"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2.</w:t>
            </w:r>
            <w:r>
              <w:rPr>
                <w:rFonts w:hint="eastAsia" w:ascii="宋体" w:hAnsi="宋体" w:cs="宋体"/>
                <w:color w:val="000000"/>
                <w:sz w:val="21"/>
                <w:szCs w:val="21"/>
              </w:rPr>
              <w:t>使用的桶装水是否有厂家营业执照和半年内水质检测合格报告。</w:t>
            </w:r>
          </w:p>
        </w:tc>
        <w:tc>
          <w:tcPr>
            <w:tcW w:w="1068" w:type="dxa"/>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435" w:hRule="atLeast"/>
        </w:trPr>
        <w:tc>
          <w:tcPr>
            <w:tcW w:w="894"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846" w:type="dxa"/>
            <w:vMerge w:val="continue"/>
            <w:tcBorders>
              <w:top w:val="nil"/>
              <w:left w:val="single" w:color="auto" w:sz="4" w:space="0"/>
              <w:bottom w:val="single" w:color="auto" w:sz="4" w:space="0"/>
              <w:right w:val="single" w:color="auto" w:sz="4" w:space="0"/>
            </w:tcBorders>
            <w:vAlign w:val="center"/>
          </w:tcPr>
          <w:p>
            <w:pPr>
              <w:rPr>
                <w:rFonts w:ascii="宋体" w:cs="宋体"/>
                <w:color w:val="000000"/>
                <w:sz w:val="21"/>
                <w:szCs w:val="21"/>
              </w:rPr>
            </w:pPr>
          </w:p>
        </w:tc>
        <w:tc>
          <w:tcPr>
            <w:tcW w:w="7270" w:type="dxa"/>
            <w:tcBorders>
              <w:top w:val="nil"/>
              <w:left w:val="nil"/>
              <w:bottom w:val="single" w:color="auto" w:sz="4" w:space="0"/>
              <w:right w:val="single" w:color="auto" w:sz="4" w:space="0"/>
            </w:tcBorders>
            <w:vAlign w:val="center"/>
          </w:tcPr>
          <w:p>
            <w:pPr>
              <w:rPr>
                <w:rFonts w:ascii="宋体" w:cs="宋体"/>
                <w:color w:val="000000"/>
                <w:sz w:val="21"/>
                <w:szCs w:val="21"/>
              </w:rPr>
            </w:pPr>
            <w:r>
              <w:rPr>
                <w:rFonts w:ascii="宋体" w:hAnsi="宋体" w:cs="宋体"/>
                <w:color w:val="000000"/>
                <w:sz w:val="21"/>
                <w:szCs w:val="21"/>
              </w:rPr>
              <w:t>3.</w:t>
            </w:r>
            <w:r>
              <w:rPr>
                <w:rFonts w:hint="eastAsia" w:ascii="宋体" w:hAnsi="宋体" w:cs="宋体"/>
                <w:color w:val="000000"/>
                <w:sz w:val="21"/>
                <w:szCs w:val="21"/>
              </w:rPr>
              <w:t>是否定期对饮水机进行清洗消毒，是否有记录。</w:t>
            </w:r>
          </w:p>
        </w:tc>
        <w:tc>
          <w:tcPr>
            <w:tcW w:w="1068" w:type="dxa"/>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888" w:type="dxa"/>
            <w:gridSpan w:val="2"/>
            <w:tcBorders>
              <w:top w:val="single" w:color="auto" w:sz="4" w:space="0"/>
              <w:left w:val="nil"/>
              <w:bottom w:val="single" w:color="auto" w:sz="4" w:space="0"/>
              <w:right w:val="single" w:color="auto" w:sz="4" w:space="0"/>
            </w:tcBorders>
            <w:vAlign w:val="center"/>
          </w:tcPr>
          <w:p>
            <w:pPr>
              <w:rPr>
                <w:rFonts w:ascii="宋体" w:cs="宋体"/>
                <w:color w:val="000000"/>
                <w:sz w:val="21"/>
                <w:szCs w:val="21"/>
              </w:rPr>
            </w:pPr>
          </w:p>
        </w:tc>
        <w:tc>
          <w:tcPr>
            <w:tcW w:w="6608" w:type="dxa"/>
            <w:vMerge w:val="continue"/>
            <w:tcBorders>
              <w:left w:val="single" w:color="auto" w:sz="4" w:space="0"/>
            </w:tcBorders>
            <w:vAlign w:val="center"/>
          </w:tcPr>
          <w:p>
            <w:pPr>
              <w:rPr>
                <w:rFonts w:ascii="宋体" w:cs="宋体"/>
                <w:color w:val="000000"/>
                <w:sz w:val="21"/>
                <w:szCs w:val="21"/>
              </w:rPr>
            </w:pPr>
          </w:p>
        </w:tc>
        <w:tc>
          <w:tcPr>
            <w:tcW w:w="536"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c>
          <w:tcPr>
            <w:tcW w:w="1160" w:type="dxa"/>
            <w:tcBorders>
              <w:top w:val="nil"/>
              <w:left w:val="nil"/>
              <w:bottom w:val="single" w:color="auto" w:sz="4" w:space="0"/>
              <w:right w:val="single" w:color="auto" w:sz="4" w:space="0"/>
            </w:tcBorders>
            <w:noWrap/>
            <w:vAlign w:val="center"/>
          </w:tcPr>
          <w:p>
            <w:pPr>
              <w:rPr>
                <w:rFonts w:ascii="宋体" w:cs="宋体"/>
                <w:color w:val="000000"/>
                <w:sz w:val="21"/>
                <w:szCs w:val="21"/>
              </w:rPr>
            </w:pPr>
            <w:r>
              <w:rPr>
                <w:rFonts w:hint="eastAsia" w:ascii="宋体" w:hAnsi="宋体" w:cs="宋体"/>
                <w:color w:val="000000"/>
                <w:sz w:val="21"/>
                <w:szCs w:val="21"/>
              </w:rPr>
              <w:t>　</w:t>
            </w:r>
          </w:p>
        </w:tc>
      </w:tr>
      <w:tr>
        <w:tblPrEx>
          <w:tblCellMar>
            <w:top w:w="0" w:type="dxa"/>
            <w:left w:w="108" w:type="dxa"/>
            <w:bottom w:w="0" w:type="dxa"/>
            <w:right w:w="108" w:type="dxa"/>
          </w:tblCellMar>
        </w:tblPrEx>
        <w:trPr>
          <w:trHeight w:val="375" w:hRule="atLeast"/>
        </w:trPr>
        <w:tc>
          <w:tcPr>
            <w:tcW w:w="19270" w:type="dxa"/>
            <w:gridSpan w:val="9"/>
            <w:tcBorders>
              <w:top w:val="nil"/>
              <w:left w:val="nil"/>
              <w:bottom w:val="nil"/>
              <w:right w:val="nil"/>
            </w:tcBorders>
            <w:noWrap/>
            <w:vAlign w:val="center"/>
          </w:tcPr>
          <w:p>
            <w:pPr>
              <w:rPr>
                <w:rFonts w:ascii="宋体" w:cs="宋体"/>
                <w:color w:val="000000"/>
                <w:sz w:val="22"/>
                <w:szCs w:val="22"/>
              </w:rPr>
            </w:pPr>
            <w:r>
              <w:rPr>
                <w:rFonts w:hint="eastAsia" w:ascii="宋体" w:hAnsi="宋体" w:cs="宋体"/>
                <w:color w:val="000000"/>
                <w:sz w:val="22"/>
                <w:szCs w:val="22"/>
              </w:rPr>
              <w:t>检查时间：</w:t>
            </w:r>
            <w:r>
              <w:rPr>
                <w:rFonts w:ascii="宋体" w:hAnsi="宋体" w:cs="宋体"/>
                <w:color w:val="000000"/>
                <w:sz w:val="22"/>
                <w:szCs w:val="22"/>
              </w:rPr>
              <w:t xml:space="preserve">                         </w:t>
            </w:r>
            <w:r>
              <w:rPr>
                <w:rFonts w:hint="eastAsia" w:ascii="宋体" w:hAnsi="宋体" w:cs="宋体"/>
                <w:color w:val="000000"/>
                <w:sz w:val="22"/>
                <w:szCs w:val="22"/>
              </w:rPr>
              <w:t>检查人员签名：</w:t>
            </w:r>
          </w:p>
        </w:tc>
      </w:tr>
    </w:tbl>
    <w:p/>
    <w:sectPr>
      <w:pgSz w:w="11905" w:h="16837"/>
      <w:pgMar w:top="1361" w:right="1440" w:bottom="1361" w:left="144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宋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08"/>
  <w:hyphenationZone w:val="425"/>
  <w:characterSpacingControl w:val="doNotCompress"/>
  <w:noLineBreaksAfter w:lang="zh-CN" w:val="$([{£¥·‘“〈《「『【〔〖〝﹙﹛﹝＄（．［｛￡￥"/>
  <w:noLineBreaksBefore w:lang="zh-CN" w:val="!%),.:;&gt;?]}¢¨°·ˇˉ―‖’”…‰′″›℃∶、。〃〉》」』】〕〗〞︶︺︾﹀﹄﹚﹜﹞！＂％＇），．：；？］｀｜｝～￠"/>
  <w:compat>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xNjVhNGI1NzUyMmM1OTkyZjBkY2Y3ZmQ4NzkxY2IifQ=="/>
  </w:docVars>
  <w:rsids>
    <w:rsidRoot w:val="00BB7692"/>
    <w:rsid w:val="00007CCD"/>
    <w:rsid w:val="0002201B"/>
    <w:rsid w:val="00040111"/>
    <w:rsid w:val="00055A6C"/>
    <w:rsid w:val="00066636"/>
    <w:rsid w:val="00097187"/>
    <w:rsid w:val="000D76F0"/>
    <w:rsid w:val="000E4905"/>
    <w:rsid w:val="00110D1D"/>
    <w:rsid w:val="001135EC"/>
    <w:rsid w:val="00147743"/>
    <w:rsid w:val="00173717"/>
    <w:rsid w:val="00192879"/>
    <w:rsid w:val="001B089E"/>
    <w:rsid w:val="001C5A6C"/>
    <w:rsid w:val="001E507D"/>
    <w:rsid w:val="001E515A"/>
    <w:rsid w:val="00223529"/>
    <w:rsid w:val="0023641E"/>
    <w:rsid w:val="00240B29"/>
    <w:rsid w:val="002747C5"/>
    <w:rsid w:val="002965A8"/>
    <w:rsid w:val="002D7BC2"/>
    <w:rsid w:val="002E5B9A"/>
    <w:rsid w:val="003319CF"/>
    <w:rsid w:val="00343C7C"/>
    <w:rsid w:val="00375F86"/>
    <w:rsid w:val="00397963"/>
    <w:rsid w:val="003A3D56"/>
    <w:rsid w:val="003A46C7"/>
    <w:rsid w:val="00410745"/>
    <w:rsid w:val="00411FD0"/>
    <w:rsid w:val="004226B2"/>
    <w:rsid w:val="00433089"/>
    <w:rsid w:val="00440F90"/>
    <w:rsid w:val="0045710E"/>
    <w:rsid w:val="004B618E"/>
    <w:rsid w:val="004C08B2"/>
    <w:rsid w:val="004E5A8E"/>
    <w:rsid w:val="00526D23"/>
    <w:rsid w:val="0054537A"/>
    <w:rsid w:val="005C75F1"/>
    <w:rsid w:val="005F65D7"/>
    <w:rsid w:val="00621AA7"/>
    <w:rsid w:val="00627C07"/>
    <w:rsid w:val="00634F1F"/>
    <w:rsid w:val="00640232"/>
    <w:rsid w:val="006A378F"/>
    <w:rsid w:val="006A566C"/>
    <w:rsid w:val="00702354"/>
    <w:rsid w:val="00723198"/>
    <w:rsid w:val="00734502"/>
    <w:rsid w:val="00815DF6"/>
    <w:rsid w:val="0083533F"/>
    <w:rsid w:val="00845674"/>
    <w:rsid w:val="00865834"/>
    <w:rsid w:val="0088177E"/>
    <w:rsid w:val="008948EC"/>
    <w:rsid w:val="008D5137"/>
    <w:rsid w:val="008D7938"/>
    <w:rsid w:val="00931554"/>
    <w:rsid w:val="00936D82"/>
    <w:rsid w:val="00993387"/>
    <w:rsid w:val="009A1FB5"/>
    <w:rsid w:val="009B7F4B"/>
    <w:rsid w:val="009D5F40"/>
    <w:rsid w:val="009E1B56"/>
    <w:rsid w:val="009F4F53"/>
    <w:rsid w:val="00A01956"/>
    <w:rsid w:val="00A70C1D"/>
    <w:rsid w:val="00A7521F"/>
    <w:rsid w:val="00A766CE"/>
    <w:rsid w:val="00AA4417"/>
    <w:rsid w:val="00AB1774"/>
    <w:rsid w:val="00AC5241"/>
    <w:rsid w:val="00B0170E"/>
    <w:rsid w:val="00B12E7C"/>
    <w:rsid w:val="00B42232"/>
    <w:rsid w:val="00B433ED"/>
    <w:rsid w:val="00BB7692"/>
    <w:rsid w:val="00BC65DD"/>
    <w:rsid w:val="00BE1358"/>
    <w:rsid w:val="00BF0575"/>
    <w:rsid w:val="00C07B45"/>
    <w:rsid w:val="00C156E9"/>
    <w:rsid w:val="00C1629C"/>
    <w:rsid w:val="00C26041"/>
    <w:rsid w:val="00C319A1"/>
    <w:rsid w:val="00C40355"/>
    <w:rsid w:val="00CB542D"/>
    <w:rsid w:val="00D52F57"/>
    <w:rsid w:val="00D80268"/>
    <w:rsid w:val="00D82D28"/>
    <w:rsid w:val="00DA320A"/>
    <w:rsid w:val="00DB4791"/>
    <w:rsid w:val="00E04266"/>
    <w:rsid w:val="00E053B2"/>
    <w:rsid w:val="00E27FA7"/>
    <w:rsid w:val="00E30797"/>
    <w:rsid w:val="00E307A3"/>
    <w:rsid w:val="00E42F5E"/>
    <w:rsid w:val="00E4567A"/>
    <w:rsid w:val="00E50A5A"/>
    <w:rsid w:val="00E54B2E"/>
    <w:rsid w:val="00E96DCE"/>
    <w:rsid w:val="00EC6C26"/>
    <w:rsid w:val="00F056D6"/>
    <w:rsid w:val="00F1260A"/>
    <w:rsid w:val="00F15AAF"/>
    <w:rsid w:val="00F45FB7"/>
    <w:rsid w:val="00F46938"/>
    <w:rsid w:val="00F867F9"/>
    <w:rsid w:val="00FB163D"/>
    <w:rsid w:val="00FE54B1"/>
    <w:rsid w:val="00FE69EE"/>
    <w:rsid w:val="00FF0383"/>
    <w:rsid w:val="375D462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nhideWhenUsed="0"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Arial" w:hAnsi="Arial" w:eastAsia="宋体" w:cs="Arial"/>
      <w:kern w:val="0"/>
      <w:sz w:val="20"/>
      <w:szCs w:val="20"/>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iPriority w:val="99"/>
    <w:pPr>
      <w:widowControl w:val="0"/>
      <w:jc w:val="both"/>
    </w:pPr>
    <w:rPr>
      <w:rFonts w:ascii="宋体" w:hAnsi="Courier New" w:cs="Courier New"/>
      <w:bCs/>
      <w:kern w:val="2"/>
      <w:sz w:val="21"/>
      <w:szCs w:val="21"/>
    </w:rPr>
  </w:style>
  <w:style w:type="paragraph" w:styleId="3">
    <w:name w:val="footer"/>
    <w:basedOn w:val="1"/>
    <w:link w:val="10"/>
    <w:semiHidden/>
    <w:uiPriority w:val="99"/>
    <w:pPr>
      <w:tabs>
        <w:tab w:val="center" w:pos="4153"/>
        <w:tab w:val="right" w:pos="8306"/>
      </w:tabs>
      <w:snapToGrid w:val="0"/>
    </w:pPr>
    <w:rPr>
      <w:sz w:val="18"/>
      <w:szCs w:val="18"/>
    </w:rPr>
  </w:style>
  <w:style w:type="paragraph" w:styleId="4">
    <w:name w:val="header"/>
    <w:basedOn w:val="1"/>
    <w:link w:val="9"/>
    <w:semiHidden/>
    <w:qFormat/>
    <w:uiPriority w:val="99"/>
    <w:pPr>
      <w:pBdr>
        <w:bottom w:val="single" w:color="auto" w:sz="6" w:space="1"/>
      </w:pBdr>
      <w:tabs>
        <w:tab w:val="center" w:pos="4153"/>
        <w:tab w:val="right" w:pos="8306"/>
      </w:tabs>
      <w:snapToGrid w:val="0"/>
      <w:jc w:val="center"/>
    </w:pPr>
    <w:rPr>
      <w:sz w:val="18"/>
      <w:szCs w:val="18"/>
    </w:rPr>
  </w:style>
  <w:style w:type="character" w:styleId="7">
    <w:name w:val="footnote reference"/>
    <w:basedOn w:val="6"/>
    <w:semiHidden/>
    <w:uiPriority w:val="99"/>
    <w:rPr>
      <w:rFonts w:cs="Times New Roman"/>
      <w:vertAlign w:val="superscript"/>
    </w:rPr>
  </w:style>
  <w:style w:type="character" w:customStyle="1" w:styleId="8">
    <w:name w:val="Plain Text Char"/>
    <w:basedOn w:val="6"/>
    <w:link w:val="2"/>
    <w:semiHidden/>
    <w:locked/>
    <w:uiPriority w:val="99"/>
    <w:rPr>
      <w:rFonts w:ascii="宋体" w:hAnsi="Courier New" w:cs="Courier New"/>
      <w:kern w:val="0"/>
      <w:sz w:val="21"/>
      <w:szCs w:val="21"/>
    </w:rPr>
  </w:style>
  <w:style w:type="character" w:customStyle="1" w:styleId="9">
    <w:name w:val="Header Char"/>
    <w:basedOn w:val="6"/>
    <w:link w:val="4"/>
    <w:semiHidden/>
    <w:qFormat/>
    <w:locked/>
    <w:uiPriority w:val="99"/>
    <w:rPr>
      <w:rFonts w:cs="Times New Roman"/>
      <w:kern w:val="0"/>
      <w:sz w:val="18"/>
      <w:szCs w:val="18"/>
    </w:rPr>
  </w:style>
  <w:style w:type="character" w:customStyle="1" w:styleId="10">
    <w:name w:val="Footer Char"/>
    <w:basedOn w:val="6"/>
    <w:link w:val="3"/>
    <w:semiHidden/>
    <w:locked/>
    <w:uiPriority w:val="99"/>
    <w:rPr>
      <w:rFonts w:cs="Times New Roman"/>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9</Pages>
  <Words>3839</Words>
  <Characters>3927</Characters>
  <Lines>0</Lines>
  <Paragraphs>0</Paragraphs>
  <TotalTime>1676</TotalTime>
  <ScaleCrop>false</ScaleCrop>
  <LinksUpToDate>false</LinksUpToDate>
  <CharactersWithSpaces>4257</CharactersWithSpaces>
  <Application>WPS Office_11.1.0.12349_F1E327BC-269C-435d-A152-05C5408002CA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2022-03-01T01:11:00Z</dcterms:created>
  <dc:creator>阿伍珂</dc:creator>
  <cp:lastModifiedBy>阿伍珂</cp:lastModifiedBy>
  <dcterms:modified xsi:type="dcterms:W3CDTF">2022-08-22T08:35:58Z</dcterms:modified>
  <dc:title>关于开展托育服务联合督查的通知</dc:title>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2052-11.1.0.12349</vt:lpwstr>
  </property>
  <property fmtid="{D5CDD505-2E9C-101B-9397-08002B2CF9AE}" pid="3" name="ICV">
    <vt:lpwstr>3AD8683AB73649B28EC37D230A0C03D7</vt:lpwstr>
  </property>
</Properties>
</file>